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3E10B" w14:textId="77777777" w:rsidR="003D38A5" w:rsidRDefault="003D38A5" w:rsidP="003D38A5">
      <w:pPr>
        <w:pBdr>
          <w:top w:val="nil"/>
          <w:left w:val="nil"/>
          <w:bottom w:val="nil"/>
          <w:right w:val="nil"/>
          <w:between w:val="nil"/>
        </w:pBdr>
        <w:tabs>
          <w:tab w:val="center" w:pos="4680"/>
          <w:tab w:val="right" w:pos="9360"/>
        </w:tabs>
        <w:ind w:hanging="360"/>
        <w:jc w:val="center"/>
        <w:rPr>
          <w:b/>
          <w:color w:val="000000"/>
        </w:rPr>
      </w:pPr>
      <w:r>
        <w:rPr>
          <w:noProof/>
        </w:rPr>
        <w:drawing>
          <wp:anchor distT="0" distB="0" distL="0" distR="0" simplePos="0" relativeHeight="251661312" behindDoc="1" locked="0" layoutInCell="1" hidden="0" allowOverlap="1" wp14:anchorId="76F96CAF" wp14:editId="59CB78EC">
            <wp:simplePos x="0" y="0"/>
            <wp:positionH relativeFrom="column">
              <wp:posOffset>2377440</wp:posOffset>
            </wp:positionH>
            <wp:positionV relativeFrom="paragraph">
              <wp:posOffset>32944</wp:posOffset>
            </wp:positionV>
            <wp:extent cx="1048355" cy="1419860"/>
            <wp:effectExtent l="0" t="0" r="0" b="0"/>
            <wp:wrapNone/>
            <wp:docPr id="11" name="Picture 1" descr="C:\Users\i.alhelli\Desktop\AIDMSO_LOGO.png"/>
            <wp:cNvGraphicFramePr/>
            <a:graphic xmlns:a="http://schemas.openxmlformats.org/drawingml/2006/main">
              <a:graphicData uri="http://schemas.openxmlformats.org/drawingml/2006/picture">
                <pic:pic xmlns:pic="http://schemas.openxmlformats.org/drawingml/2006/picture">
                  <pic:nvPicPr>
                    <pic:cNvPr id="0" name="image2.png" descr="C:\Users\i.alhelli\Desktop\AIDMSO_LOGO.png"/>
                    <pic:cNvPicPr preferRelativeResize="0"/>
                  </pic:nvPicPr>
                  <pic:blipFill>
                    <a:blip r:embed="rId8"/>
                    <a:srcRect/>
                    <a:stretch>
                      <a:fillRect/>
                    </a:stretch>
                  </pic:blipFill>
                  <pic:spPr>
                    <a:xfrm>
                      <a:off x="0" y="0"/>
                      <a:ext cx="1048355" cy="1419860"/>
                    </a:xfrm>
                    <a:prstGeom prst="rect">
                      <a:avLst/>
                    </a:prstGeom>
                    <a:ln/>
                  </pic:spPr>
                </pic:pic>
              </a:graphicData>
            </a:graphic>
          </wp:anchor>
        </w:drawing>
      </w:r>
    </w:p>
    <w:p w14:paraId="348D4BBF" w14:textId="77777777" w:rsidR="003D38A5" w:rsidRDefault="003D38A5" w:rsidP="003D38A5">
      <w:pPr>
        <w:ind w:left="-165"/>
        <w:jc w:val="center"/>
        <w:rPr>
          <w:b/>
          <w:sz w:val="32"/>
          <w:szCs w:val="32"/>
        </w:rPr>
      </w:pPr>
    </w:p>
    <w:p w14:paraId="2B9FB5D4" w14:textId="77777777" w:rsidR="003D38A5" w:rsidRDefault="003D38A5" w:rsidP="003D38A5">
      <w:pPr>
        <w:pBdr>
          <w:top w:val="nil"/>
          <w:left w:val="nil"/>
          <w:bottom w:val="nil"/>
          <w:right w:val="nil"/>
          <w:between w:val="nil"/>
        </w:pBdr>
        <w:spacing w:before="120"/>
        <w:ind w:hanging="360"/>
        <w:jc w:val="center"/>
        <w:rPr>
          <w:rFonts w:ascii="AdLib" w:eastAsia="AdLib" w:hAnsi="AdLib" w:cs="AdLib"/>
          <w:b/>
          <w:color w:val="000000"/>
          <w:sz w:val="36"/>
          <w:szCs w:val="36"/>
        </w:rPr>
      </w:pPr>
    </w:p>
    <w:p w14:paraId="290F5EE2" w14:textId="77777777" w:rsidR="003D38A5" w:rsidRDefault="003D38A5" w:rsidP="003D38A5">
      <w:pPr>
        <w:pBdr>
          <w:top w:val="nil"/>
          <w:left w:val="nil"/>
          <w:bottom w:val="nil"/>
          <w:right w:val="nil"/>
          <w:between w:val="nil"/>
        </w:pBdr>
        <w:tabs>
          <w:tab w:val="left" w:pos="6151"/>
        </w:tabs>
        <w:spacing w:before="120"/>
        <w:ind w:hanging="360"/>
        <w:jc w:val="left"/>
        <w:rPr>
          <w:rFonts w:ascii="AdLib" w:eastAsia="AdLib" w:hAnsi="AdLib" w:cs="AdLib"/>
          <w:b/>
          <w:color w:val="000000"/>
          <w:sz w:val="36"/>
          <w:szCs w:val="36"/>
        </w:rPr>
      </w:pPr>
      <w:r>
        <w:rPr>
          <w:rFonts w:ascii="AdLib" w:eastAsia="AdLib" w:hAnsi="AdLib" w:cs="AdLib"/>
          <w:b/>
          <w:color w:val="000000"/>
          <w:sz w:val="36"/>
          <w:szCs w:val="36"/>
        </w:rPr>
        <w:tab/>
      </w:r>
      <w:r>
        <w:rPr>
          <w:rFonts w:ascii="AdLib" w:eastAsia="AdLib" w:hAnsi="AdLib" w:cs="AdLib"/>
          <w:b/>
          <w:color w:val="000000"/>
          <w:sz w:val="36"/>
          <w:szCs w:val="36"/>
        </w:rPr>
        <w:tab/>
      </w:r>
    </w:p>
    <w:p w14:paraId="4DB7C7E9" w14:textId="77777777" w:rsidR="003D38A5" w:rsidRDefault="003D38A5" w:rsidP="003D38A5">
      <w:pPr>
        <w:pBdr>
          <w:top w:val="nil"/>
          <w:left w:val="nil"/>
          <w:bottom w:val="nil"/>
          <w:right w:val="nil"/>
          <w:between w:val="nil"/>
        </w:pBdr>
        <w:tabs>
          <w:tab w:val="left" w:pos="6151"/>
        </w:tabs>
        <w:spacing w:before="120"/>
        <w:ind w:hanging="360"/>
        <w:jc w:val="left"/>
        <w:rPr>
          <w:rFonts w:ascii="AdLib" w:eastAsia="AdLib" w:hAnsi="AdLib" w:cs="AdLib"/>
          <w:b/>
          <w:color w:val="000000"/>
          <w:sz w:val="36"/>
          <w:szCs w:val="36"/>
        </w:rPr>
      </w:pPr>
    </w:p>
    <w:p w14:paraId="0EDFCBCD" w14:textId="77777777" w:rsidR="003D38A5" w:rsidRDefault="003D38A5" w:rsidP="003D38A5">
      <w:pPr>
        <w:pBdr>
          <w:top w:val="nil"/>
          <w:left w:val="nil"/>
          <w:bottom w:val="nil"/>
          <w:right w:val="nil"/>
          <w:between w:val="nil"/>
        </w:pBdr>
        <w:spacing w:before="120"/>
        <w:ind w:hanging="360"/>
        <w:jc w:val="center"/>
        <w:rPr>
          <w:rFonts w:ascii="AdLib" w:eastAsia="AdLib" w:hAnsi="AdLib" w:cs="AdLib"/>
          <w:b/>
          <w:color w:val="000000"/>
          <w:sz w:val="44"/>
          <w:szCs w:val="44"/>
          <w:rtl/>
        </w:rPr>
      </w:pPr>
    </w:p>
    <w:p w14:paraId="482C356A" w14:textId="77777777" w:rsidR="003D38A5" w:rsidRDefault="003D38A5" w:rsidP="003D38A5">
      <w:pPr>
        <w:pBdr>
          <w:top w:val="nil"/>
          <w:left w:val="nil"/>
          <w:bottom w:val="nil"/>
          <w:right w:val="nil"/>
          <w:between w:val="nil"/>
        </w:pBdr>
        <w:spacing w:before="120"/>
        <w:ind w:hanging="360"/>
        <w:jc w:val="center"/>
        <w:rPr>
          <w:rFonts w:ascii="AdLib" w:eastAsia="AdLib" w:hAnsi="AdLib" w:cs="AdLib"/>
          <w:b/>
          <w:color w:val="000000"/>
          <w:sz w:val="44"/>
          <w:szCs w:val="44"/>
          <w:rtl/>
        </w:rPr>
      </w:pPr>
    </w:p>
    <w:p w14:paraId="1E7D1E3F" w14:textId="3A9A2FE5" w:rsidR="003D38A5" w:rsidRDefault="003D38A5" w:rsidP="003D38A5">
      <w:pPr>
        <w:pBdr>
          <w:top w:val="nil"/>
          <w:left w:val="nil"/>
          <w:bottom w:val="nil"/>
          <w:right w:val="nil"/>
          <w:between w:val="nil"/>
        </w:pBdr>
        <w:spacing w:before="120"/>
        <w:ind w:hanging="360"/>
        <w:jc w:val="center"/>
        <w:rPr>
          <w:rFonts w:ascii="AdLib" w:eastAsia="AdLib" w:hAnsi="AdLib" w:cs="AdLib"/>
          <w:b/>
          <w:color w:val="000000"/>
          <w:sz w:val="44"/>
          <w:szCs w:val="44"/>
        </w:rPr>
      </w:pPr>
      <w:r>
        <w:rPr>
          <w:rFonts w:ascii="AdLib" w:eastAsia="AdLib" w:hAnsi="AdLib" w:cs="AdLib"/>
          <w:b/>
          <w:color w:val="000000"/>
          <w:sz w:val="44"/>
          <w:szCs w:val="44"/>
          <w:rtl/>
        </w:rPr>
        <w:t>المنظمة العربية للتنمية الصناعية والتقييس والتعدين</w:t>
      </w:r>
      <w:r>
        <w:rPr>
          <w:rFonts w:ascii="AdLib" w:eastAsia="AdLib" w:hAnsi="AdLib" w:cs="AdLib"/>
          <w:b/>
          <w:color w:val="000000"/>
          <w:sz w:val="44"/>
          <w:szCs w:val="44"/>
        </w:rPr>
        <w:t xml:space="preserve"> </w:t>
      </w:r>
    </w:p>
    <w:p w14:paraId="40FE203E" w14:textId="77777777" w:rsidR="003D38A5" w:rsidRDefault="003D38A5" w:rsidP="003D38A5">
      <w:pPr>
        <w:jc w:val="center"/>
        <w:rPr>
          <w:rFonts w:ascii="AdLib" w:eastAsia="AdLib" w:hAnsi="AdLib" w:cs="AdLib"/>
          <w:b/>
        </w:rPr>
      </w:pPr>
      <w:r>
        <w:rPr>
          <w:rFonts w:ascii="AdLib" w:eastAsia="AdLib" w:hAnsi="AdLib" w:cs="AdLib"/>
          <w:b/>
          <w:rtl/>
        </w:rPr>
        <w:t>مركز المواصفات والمقاييس</w:t>
      </w:r>
    </w:p>
    <w:p w14:paraId="7027BDB1" w14:textId="77777777" w:rsidR="003D38A5" w:rsidRDefault="003D38A5" w:rsidP="003D38A5">
      <w:pPr>
        <w:jc w:val="center"/>
        <w:rPr>
          <w:rFonts w:ascii="AdLib" w:eastAsia="AdLib" w:hAnsi="AdLib" w:cs="AdLib"/>
          <w:b/>
          <w:sz w:val="36"/>
          <w:szCs w:val="36"/>
        </w:rPr>
      </w:pPr>
      <w:r>
        <w:rPr>
          <w:noProof/>
        </w:rPr>
        <mc:AlternateContent>
          <mc:Choice Requires="wps">
            <w:drawing>
              <wp:anchor distT="0" distB="0" distL="114300" distR="114300" simplePos="0" relativeHeight="251662336" behindDoc="0" locked="0" layoutInCell="1" hidden="0" allowOverlap="1" wp14:anchorId="6DEADF9B" wp14:editId="66913065">
                <wp:simplePos x="0" y="0"/>
                <wp:positionH relativeFrom="column">
                  <wp:posOffset>177800</wp:posOffset>
                </wp:positionH>
                <wp:positionV relativeFrom="paragraph">
                  <wp:posOffset>139700</wp:posOffset>
                </wp:positionV>
                <wp:extent cx="5191125" cy="12700"/>
                <wp:effectExtent l="0" t="0" r="0" b="0"/>
                <wp:wrapNone/>
                <wp:docPr id="10" name="Freeform: Shape 2"/>
                <wp:cNvGraphicFramePr/>
                <a:graphic xmlns:a="http://schemas.openxmlformats.org/drawingml/2006/main">
                  <a:graphicData uri="http://schemas.microsoft.com/office/word/2010/wordprocessingShape">
                    <wps:wsp>
                      <wps:cNvSpPr/>
                      <wps:spPr>
                        <a:xfrm>
                          <a:off x="2750438" y="3780000"/>
                          <a:ext cx="5191125" cy="0"/>
                        </a:xfrm>
                        <a:custGeom>
                          <a:avLst/>
                          <a:gdLst/>
                          <a:ahLst/>
                          <a:cxnLst/>
                          <a:rect l="l" t="t" r="r" b="b"/>
                          <a:pathLst>
                            <a:path w="5191125" h="1" extrusionOk="0">
                              <a:moveTo>
                                <a:pt x="0" y="0"/>
                              </a:moveTo>
                              <a:lnTo>
                                <a:pt x="519112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0F498D04" id="Freeform: Shape 1" o:spid="_x0000_s1026" style="position:absolute;margin-left:14pt;margin-top:11pt;width:408.75pt;height: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51911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" path="m,l5191125,e" strokeweight="1pt">
                <v:stroke startarrowwidth="narrow" startarrowlength="short" endarrowwidth="narrow" endarrowlength="short"/>
                <v:path arrowok="t" o:extrusionok="f"/>
              </v:shape>
            </w:pict>
          </mc:Fallback>
        </mc:AlternateContent>
      </w:r>
    </w:p>
    <w:p w14:paraId="3FA520F8" w14:textId="77777777" w:rsidR="003D38A5" w:rsidRDefault="003D38A5" w:rsidP="003D38A5">
      <w:pPr>
        <w:jc w:val="center"/>
        <w:rPr>
          <w:rFonts w:ascii="AdLib" w:eastAsia="AdLib" w:hAnsi="AdLib" w:cs="AdLib"/>
          <w:b/>
          <w:sz w:val="36"/>
          <w:szCs w:val="36"/>
        </w:rPr>
      </w:pPr>
    </w:p>
    <w:p w14:paraId="3CEE92B3" w14:textId="77777777" w:rsidR="003D38A5" w:rsidRDefault="003D38A5" w:rsidP="003D38A5">
      <w:pPr>
        <w:jc w:val="center"/>
        <w:rPr>
          <w:rFonts w:ascii="AdLib" w:eastAsia="AdLib" w:hAnsi="AdLib" w:cs="AdLib"/>
          <w:b/>
          <w:sz w:val="36"/>
          <w:szCs w:val="36"/>
        </w:rPr>
      </w:pPr>
      <w:r>
        <w:rPr>
          <w:rFonts w:ascii="AdLib" w:eastAsia="AdLib" w:hAnsi="AdLib" w:cs="AdLib"/>
          <w:b/>
          <w:sz w:val="36"/>
          <w:szCs w:val="36"/>
          <w:rtl/>
        </w:rPr>
        <w:t>مشروع مواصفة قياسية عربية موحدة</w:t>
      </w:r>
    </w:p>
    <w:p w14:paraId="277EB73E" w14:textId="77777777" w:rsidR="003D38A5" w:rsidRDefault="003D38A5" w:rsidP="003D38A5">
      <w:pPr>
        <w:jc w:val="center"/>
        <w:rPr>
          <w:rFonts w:ascii="AdLib" w:eastAsia="AdLib" w:hAnsi="AdLib" w:cs="AdLib"/>
          <w:b/>
          <w:sz w:val="36"/>
          <w:szCs w:val="36"/>
        </w:rPr>
      </w:pPr>
    </w:p>
    <w:p w14:paraId="434893AC" w14:textId="6309F973" w:rsidR="003D38A5" w:rsidRDefault="003D38A5" w:rsidP="003D38A5">
      <w:pPr>
        <w:jc w:val="center"/>
        <w:rPr>
          <w:rFonts w:ascii="AdLib" w:eastAsia="AdLib" w:hAnsi="AdLib" w:cs="AdLib"/>
          <w:b/>
          <w:sz w:val="36"/>
          <w:szCs w:val="36"/>
          <w:rtl/>
        </w:rPr>
      </w:pPr>
    </w:p>
    <w:p w14:paraId="10B397BB" w14:textId="77777777" w:rsidR="003D38A5" w:rsidRDefault="003D38A5" w:rsidP="003D38A5">
      <w:pPr>
        <w:jc w:val="center"/>
        <w:rPr>
          <w:rFonts w:ascii="AdLib" w:eastAsia="AdLib" w:hAnsi="AdLib" w:cs="AdLib"/>
          <w:b/>
          <w:sz w:val="36"/>
          <w:szCs w:val="36"/>
        </w:rPr>
      </w:pPr>
    </w:p>
    <w:p w14:paraId="7B0BA53D" w14:textId="4FD6738D" w:rsidR="0043182E" w:rsidRPr="0043182E" w:rsidRDefault="00201E34" w:rsidP="0043182E">
      <w:pPr>
        <w:tabs>
          <w:tab w:val="center" w:pos="4153"/>
        </w:tabs>
        <w:ind w:left="-2"/>
        <w:jc w:val="center"/>
        <w:rPr>
          <w:rFonts w:ascii="AdLib" w:eastAsia="AdLib" w:hAnsi="AdLib" w:cs="AdLib"/>
          <w:b/>
          <w:bCs/>
          <w:sz w:val="42"/>
          <w:szCs w:val="42"/>
        </w:rPr>
      </w:pPr>
      <w:r>
        <w:rPr>
          <w:rFonts w:ascii="AdLib" w:eastAsia="AdLib" w:hAnsi="AdLib" w:cs="AdLib" w:hint="cs"/>
          <w:b/>
          <w:bCs/>
          <w:sz w:val="42"/>
          <w:szCs w:val="42"/>
          <w:rtl/>
        </w:rPr>
        <w:t>ال</w:t>
      </w:r>
      <w:r w:rsidR="0043182E" w:rsidRPr="0043182E">
        <w:rPr>
          <w:rFonts w:ascii="AdLib" w:eastAsia="AdLib" w:hAnsi="AdLib" w:cs="AdLib" w:hint="cs"/>
          <w:b/>
          <w:bCs/>
          <w:sz w:val="42"/>
          <w:szCs w:val="42"/>
          <w:rtl/>
        </w:rPr>
        <w:t xml:space="preserve">جبــــس </w:t>
      </w:r>
      <w:r>
        <w:rPr>
          <w:rFonts w:ascii="AdLib" w:eastAsia="AdLib" w:hAnsi="AdLib" w:cs="AdLib" w:hint="cs"/>
          <w:b/>
          <w:bCs/>
          <w:sz w:val="42"/>
          <w:szCs w:val="42"/>
          <w:rtl/>
        </w:rPr>
        <w:t>المُصنّع</w:t>
      </w:r>
    </w:p>
    <w:p w14:paraId="33F532B5" w14:textId="59C7C47C" w:rsidR="00201E34" w:rsidRPr="0043182E" w:rsidRDefault="00201E34" w:rsidP="00201E34">
      <w:pPr>
        <w:autoSpaceDE w:val="0"/>
        <w:autoSpaceDN w:val="0"/>
        <w:bidi w:val="0"/>
        <w:adjustRightInd w:val="0"/>
        <w:spacing w:line="360" w:lineRule="auto"/>
        <w:ind w:left="0"/>
        <w:contextualSpacing w:val="0"/>
        <w:jc w:val="center"/>
        <w:rPr>
          <w:rFonts w:eastAsia="Calibri"/>
          <w:b/>
          <w:bCs/>
          <w:kern w:val="0"/>
          <w:sz w:val="44"/>
          <w:szCs w:val="44"/>
        </w:rPr>
      </w:pPr>
      <w:r w:rsidRPr="00201E34">
        <w:rPr>
          <w:rFonts w:eastAsia="Calibri"/>
          <w:b/>
          <w:bCs/>
          <w:kern w:val="0"/>
          <w:sz w:val="44"/>
          <w:szCs w:val="44"/>
        </w:rPr>
        <w:t xml:space="preserve">Manufactured </w:t>
      </w:r>
      <w:r>
        <w:rPr>
          <w:rFonts w:eastAsia="Calibri"/>
          <w:b/>
          <w:bCs/>
          <w:kern w:val="0"/>
          <w:sz w:val="44"/>
          <w:szCs w:val="44"/>
        </w:rPr>
        <w:t>G</w:t>
      </w:r>
      <w:r w:rsidRPr="00201E34">
        <w:rPr>
          <w:rFonts w:eastAsia="Calibri"/>
          <w:b/>
          <w:bCs/>
          <w:kern w:val="0"/>
          <w:sz w:val="44"/>
          <w:szCs w:val="44"/>
        </w:rPr>
        <w:t>ypsum</w:t>
      </w:r>
    </w:p>
    <w:p w14:paraId="0ED99710" w14:textId="47731866" w:rsidR="003D38A5" w:rsidRPr="001F2231" w:rsidRDefault="001F2231" w:rsidP="001F2231">
      <w:pPr>
        <w:bidi w:val="0"/>
        <w:jc w:val="center"/>
        <w:rPr>
          <w:b/>
          <w:bCs/>
          <w:sz w:val="36"/>
          <w:szCs w:val="36"/>
          <w:rtl/>
        </w:rPr>
      </w:pPr>
      <w:r w:rsidRPr="001F2231">
        <w:rPr>
          <w:b/>
          <w:bCs/>
          <w:sz w:val="36"/>
          <w:szCs w:val="36"/>
        </w:rPr>
        <w:t xml:space="preserve">AIDSMO PD </w:t>
      </w:r>
      <w:r>
        <w:rPr>
          <w:b/>
          <w:bCs/>
          <w:sz w:val="36"/>
          <w:szCs w:val="36"/>
        </w:rPr>
        <w:t>1144</w:t>
      </w:r>
      <w:r w:rsidRPr="001F2231">
        <w:rPr>
          <w:b/>
          <w:bCs/>
          <w:sz w:val="36"/>
          <w:szCs w:val="36"/>
        </w:rPr>
        <w:t>/</w:t>
      </w:r>
      <w:r>
        <w:rPr>
          <w:b/>
          <w:bCs/>
          <w:sz w:val="36"/>
          <w:szCs w:val="36"/>
        </w:rPr>
        <w:t>1996</w:t>
      </w:r>
      <w:r w:rsidRPr="001F2231">
        <w:rPr>
          <w:b/>
          <w:bCs/>
          <w:sz w:val="36"/>
          <w:szCs w:val="36"/>
        </w:rPr>
        <w:t xml:space="preserve"> – LIBYA </w:t>
      </w:r>
      <w:r>
        <w:rPr>
          <w:b/>
          <w:bCs/>
          <w:sz w:val="36"/>
          <w:szCs w:val="36"/>
        </w:rPr>
        <w:t>51</w:t>
      </w:r>
      <w:r w:rsidR="00236268">
        <w:rPr>
          <w:b/>
          <w:bCs/>
          <w:sz w:val="36"/>
          <w:szCs w:val="36"/>
        </w:rPr>
        <w:t>/</w:t>
      </w:r>
      <w:r w:rsidRPr="001F2231">
        <w:rPr>
          <w:b/>
          <w:bCs/>
          <w:sz w:val="36"/>
          <w:szCs w:val="36"/>
        </w:rPr>
        <w:t>2024 TC01</w:t>
      </w:r>
    </w:p>
    <w:p w14:paraId="64276BCB" w14:textId="575F342B" w:rsidR="003D38A5" w:rsidRDefault="003D38A5" w:rsidP="003D38A5">
      <w:pPr>
        <w:jc w:val="center"/>
        <w:rPr>
          <w:rFonts w:ascii="AdLib" w:eastAsia="AdLib" w:hAnsi="AdLib" w:cs="AdLib"/>
          <w:b/>
          <w:sz w:val="36"/>
          <w:szCs w:val="36"/>
          <w:rtl/>
        </w:rPr>
      </w:pPr>
    </w:p>
    <w:p w14:paraId="7A614543" w14:textId="77777777" w:rsidR="003D38A5" w:rsidRDefault="003D38A5" w:rsidP="003D38A5">
      <w:pPr>
        <w:jc w:val="center"/>
        <w:rPr>
          <w:rFonts w:ascii="AdLib" w:eastAsia="AdLib" w:hAnsi="AdLib" w:cs="AdLib"/>
          <w:b/>
          <w:sz w:val="36"/>
          <w:szCs w:val="36"/>
        </w:rPr>
      </w:pPr>
    </w:p>
    <w:p w14:paraId="4C8504B2" w14:textId="05832713" w:rsidR="003D38A5" w:rsidRDefault="003D38A5" w:rsidP="003D38A5">
      <w:pPr>
        <w:jc w:val="center"/>
        <w:rPr>
          <w:rFonts w:ascii="AdLib" w:eastAsia="AdLib" w:hAnsi="AdLib" w:cs="AdLib"/>
          <w:b/>
          <w:sz w:val="32"/>
          <w:szCs w:val="32"/>
        </w:rPr>
      </w:pPr>
      <w:r>
        <w:rPr>
          <w:rFonts w:ascii="AdLib" w:eastAsia="AdLib" w:hAnsi="AdLib" w:cs="AdLib"/>
          <w:b/>
          <w:sz w:val="36"/>
          <w:szCs w:val="36"/>
          <w:rtl/>
        </w:rPr>
        <w:t>إعداد: (</w:t>
      </w:r>
      <w:r w:rsidR="0043182E">
        <w:rPr>
          <w:rFonts w:ascii="AdLib" w:eastAsia="AdLib" w:hAnsi="AdLib" w:cs="AdLib" w:hint="cs"/>
          <w:b/>
          <w:sz w:val="32"/>
          <w:szCs w:val="32"/>
          <w:rtl/>
        </w:rPr>
        <w:t xml:space="preserve">المركز الوطني للمواصفات والمعايير القياسية </w:t>
      </w:r>
      <w:r w:rsidR="0043182E">
        <w:rPr>
          <w:rFonts w:ascii="AdLib" w:eastAsia="AdLib" w:hAnsi="AdLib" w:cs="AdLib"/>
          <w:b/>
          <w:sz w:val="32"/>
          <w:szCs w:val="32"/>
          <w:rtl/>
        </w:rPr>
        <w:t>–</w:t>
      </w:r>
      <w:r w:rsidR="0043182E">
        <w:rPr>
          <w:rFonts w:ascii="AdLib" w:eastAsia="AdLib" w:hAnsi="AdLib" w:cs="AdLib" w:hint="cs"/>
          <w:b/>
          <w:sz w:val="32"/>
          <w:szCs w:val="32"/>
          <w:rtl/>
        </w:rPr>
        <w:t xml:space="preserve"> ليبيا </w:t>
      </w:r>
      <w:r>
        <w:rPr>
          <w:rFonts w:ascii="AdLib" w:eastAsia="AdLib" w:hAnsi="AdLib" w:cs="AdLib"/>
          <w:b/>
          <w:sz w:val="32"/>
          <w:szCs w:val="32"/>
          <w:rtl/>
        </w:rPr>
        <w:t>)</w:t>
      </w:r>
      <w:r>
        <w:rPr>
          <w:noProof/>
        </w:rPr>
        <mc:AlternateContent>
          <mc:Choice Requires="wps">
            <w:drawing>
              <wp:anchor distT="0" distB="0" distL="114300" distR="114300" simplePos="0" relativeHeight="251663360" behindDoc="0" locked="0" layoutInCell="1" hidden="0" allowOverlap="1" wp14:anchorId="6AFA92E4" wp14:editId="29E22CDD">
                <wp:simplePos x="0" y="0"/>
                <wp:positionH relativeFrom="column">
                  <wp:posOffset>266700</wp:posOffset>
                </wp:positionH>
                <wp:positionV relativeFrom="paragraph">
                  <wp:posOffset>342900</wp:posOffset>
                </wp:positionV>
                <wp:extent cx="5191125" cy="12700"/>
                <wp:effectExtent l="0" t="0" r="0" b="0"/>
                <wp:wrapNone/>
                <wp:docPr id="9" name="Freeform: Shape 3"/>
                <wp:cNvGraphicFramePr/>
                <a:graphic xmlns:a="http://schemas.openxmlformats.org/drawingml/2006/main">
                  <a:graphicData uri="http://schemas.microsoft.com/office/word/2010/wordprocessingShape">
                    <wps:wsp>
                      <wps:cNvSpPr/>
                      <wps:spPr>
                        <a:xfrm>
                          <a:off x="2750438" y="3780000"/>
                          <a:ext cx="5191125" cy="0"/>
                        </a:xfrm>
                        <a:custGeom>
                          <a:avLst/>
                          <a:gdLst/>
                          <a:ahLst/>
                          <a:cxnLst/>
                          <a:rect l="l" t="t" r="r" b="b"/>
                          <a:pathLst>
                            <a:path w="5191125" h="1" extrusionOk="0">
                              <a:moveTo>
                                <a:pt x="0" y="0"/>
                              </a:moveTo>
                              <a:lnTo>
                                <a:pt x="519112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60FF6C70" id="Freeform: Shape 1" o:spid="_x0000_s1026" style="position:absolute;margin-left:21pt;margin-top:27pt;width:408.75pt;height: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51911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" path="m,l5191125,e" strokeweight="1pt">
                <v:stroke startarrowwidth="narrow" startarrowlength="short" endarrowwidth="narrow" endarrowlength="short"/>
                <v:path arrowok="t" o:extrusionok="f"/>
              </v:shape>
            </w:pict>
          </mc:Fallback>
        </mc:AlternateContent>
      </w:r>
    </w:p>
    <w:p w14:paraId="2612103C" w14:textId="77777777" w:rsidR="003D38A5" w:rsidRDefault="003D38A5" w:rsidP="003D38A5">
      <w:pPr>
        <w:jc w:val="center"/>
        <w:rPr>
          <w:rFonts w:ascii="AdLib" w:eastAsia="AdLib" w:hAnsi="AdLib" w:cs="AdLib"/>
          <w:b/>
          <w:color w:val="FF0000"/>
          <w:sz w:val="32"/>
          <w:szCs w:val="32"/>
        </w:rPr>
      </w:pPr>
    </w:p>
    <w:p w14:paraId="1E059308" w14:textId="00AB0DE9" w:rsidR="003D38A5" w:rsidRDefault="003D38A5" w:rsidP="003D38A5">
      <w:pPr>
        <w:jc w:val="center"/>
        <w:rPr>
          <w:rFonts w:ascii="AdLib" w:eastAsia="AdLib" w:hAnsi="AdLib" w:cs="AdLib"/>
          <w:b/>
          <w:color w:val="FF0000"/>
          <w:sz w:val="36"/>
          <w:szCs w:val="36"/>
          <w:rtl/>
        </w:rPr>
      </w:pPr>
    </w:p>
    <w:p w14:paraId="3D414CC8" w14:textId="0D2B63C9" w:rsidR="003D38A5" w:rsidRDefault="003D38A5" w:rsidP="003D38A5">
      <w:pPr>
        <w:jc w:val="center"/>
        <w:rPr>
          <w:rFonts w:ascii="AdLib" w:eastAsia="AdLib" w:hAnsi="AdLib" w:cs="AdLib"/>
          <w:b/>
          <w:color w:val="FF0000"/>
          <w:sz w:val="36"/>
          <w:szCs w:val="36"/>
          <w:rtl/>
        </w:rPr>
      </w:pPr>
    </w:p>
    <w:p w14:paraId="549FCDC4" w14:textId="11A5B771" w:rsidR="003D38A5" w:rsidRDefault="003D38A5" w:rsidP="003D38A5">
      <w:pPr>
        <w:jc w:val="center"/>
        <w:rPr>
          <w:rFonts w:ascii="AdLib" w:eastAsia="AdLib" w:hAnsi="AdLib" w:cs="AdLib"/>
          <w:b/>
          <w:color w:val="FF0000"/>
          <w:sz w:val="36"/>
          <w:szCs w:val="36"/>
          <w:rtl/>
        </w:rPr>
      </w:pPr>
    </w:p>
    <w:p w14:paraId="1D7B185C" w14:textId="16623EA4" w:rsidR="003D38A5" w:rsidRDefault="003D38A5" w:rsidP="003D38A5">
      <w:pPr>
        <w:jc w:val="center"/>
        <w:rPr>
          <w:rFonts w:ascii="AdLib" w:eastAsia="AdLib" w:hAnsi="AdLib" w:cs="AdLib"/>
          <w:b/>
          <w:color w:val="FF0000"/>
          <w:sz w:val="36"/>
          <w:szCs w:val="36"/>
          <w:rtl/>
        </w:rPr>
      </w:pPr>
    </w:p>
    <w:p w14:paraId="5209DC6A" w14:textId="77777777" w:rsidR="003D38A5" w:rsidRDefault="003D38A5" w:rsidP="003D38A5">
      <w:pPr>
        <w:jc w:val="center"/>
        <w:rPr>
          <w:rFonts w:ascii="AdLib" w:eastAsia="AdLib" w:hAnsi="AdLib" w:cs="AdLib"/>
          <w:b/>
          <w:color w:val="FF0000"/>
          <w:sz w:val="36"/>
          <w:szCs w:val="36"/>
        </w:rPr>
      </w:pPr>
    </w:p>
    <w:p w14:paraId="56E66D73" w14:textId="77777777" w:rsidR="003D38A5" w:rsidRDefault="003D38A5" w:rsidP="003D38A5">
      <w:pPr>
        <w:jc w:val="center"/>
        <w:rPr>
          <w:color w:val="000000"/>
        </w:rPr>
      </w:pPr>
      <w:r>
        <w:rPr>
          <w:color w:val="000000"/>
          <w:rtl/>
        </w:rPr>
        <w:t xml:space="preserve">هذه الوثيقة مشروع لمواصفة قياسية عربية تم عرضها على القاعدة التفاعلية لإبداء الرأي والملاحظات عليها، لذلك فإنها عرضة للتغيير والتبديل ولا يجوز الاعتماد عليها كمواصفة قياسية عربية موحدة إلا بعد اعتمادها من قبل اللجنة العربية العليا للتقييس </w:t>
      </w:r>
    </w:p>
    <w:p w14:paraId="6101C2EC" w14:textId="77777777" w:rsidR="003D38A5" w:rsidRDefault="003D38A5" w:rsidP="003D38A5">
      <w:pPr>
        <w:ind w:left="-165"/>
        <w:jc w:val="center"/>
        <w:rPr>
          <w:b/>
          <w:sz w:val="32"/>
          <w:szCs w:val="32"/>
        </w:rPr>
      </w:pPr>
    </w:p>
    <w:p w14:paraId="1B9FB207" w14:textId="77777777" w:rsidR="003D38A5" w:rsidRDefault="003D38A5" w:rsidP="003D38A5">
      <w:pPr>
        <w:shd w:val="clear" w:color="auto" w:fill="FFFFFF"/>
        <w:spacing w:before="240" w:after="240"/>
        <w:ind w:left="0"/>
        <w:rPr>
          <w:rFonts w:eastAsia="Times New Roman"/>
          <w:rtl/>
        </w:rPr>
      </w:pPr>
    </w:p>
    <w:p w14:paraId="55ADF5DE" w14:textId="0DBE23E9" w:rsidR="00845F3E" w:rsidRDefault="00845F3E" w:rsidP="00667F79">
      <w:pPr>
        <w:ind w:left="0"/>
        <w:contextualSpacing w:val="0"/>
        <w:jc w:val="center"/>
        <w:rPr>
          <w:rFonts w:eastAsia="Times New Roman"/>
          <w:b/>
          <w:bCs/>
          <w:kern w:val="0"/>
          <w:sz w:val="24"/>
          <w:szCs w:val="32"/>
          <w:rtl/>
          <w:lang w:bidi="ar-LY"/>
        </w:rPr>
      </w:pPr>
    </w:p>
    <w:p w14:paraId="52746873" w14:textId="77777777" w:rsidR="00845F3E" w:rsidRDefault="00845F3E" w:rsidP="00667F79">
      <w:pPr>
        <w:ind w:left="0"/>
        <w:contextualSpacing w:val="0"/>
        <w:jc w:val="center"/>
        <w:rPr>
          <w:rFonts w:eastAsia="Times New Roman"/>
          <w:b/>
          <w:bCs/>
          <w:kern w:val="0"/>
          <w:sz w:val="24"/>
          <w:szCs w:val="32"/>
          <w:rtl/>
          <w:lang w:bidi="ar-LY"/>
        </w:rPr>
      </w:pPr>
    </w:p>
    <w:p w14:paraId="1F89AA2E" w14:textId="540AF19A" w:rsidR="00FC4A58" w:rsidRPr="00FC4A58" w:rsidRDefault="00FC4A58" w:rsidP="00667F79">
      <w:pPr>
        <w:ind w:left="0"/>
        <w:contextualSpacing w:val="0"/>
        <w:jc w:val="center"/>
        <w:rPr>
          <w:rFonts w:eastAsia="Times New Roman"/>
          <w:b/>
          <w:bCs/>
          <w:kern w:val="0"/>
          <w:sz w:val="24"/>
          <w:szCs w:val="32"/>
          <w:rtl/>
          <w:lang w:bidi="ar-LY"/>
        </w:rPr>
      </w:pPr>
      <w:r w:rsidRPr="00FC4A58">
        <w:rPr>
          <w:rFonts w:eastAsia="Times New Roman"/>
          <w:b/>
          <w:bCs/>
          <w:kern w:val="0"/>
          <w:sz w:val="24"/>
          <w:szCs w:val="32"/>
          <w:rtl/>
          <w:lang w:bidi="ar-LY"/>
        </w:rPr>
        <w:t>المحتويات</w:t>
      </w:r>
    </w:p>
    <w:p w14:paraId="7F526174" w14:textId="77777777" w:rsidR="00676788" w:rsidRPr="00676788" w:rsidRDefault="00676788" w:rsidP="00B26E07">
      <w:pPr>
        <w:rPr>
          <w:rtl/>
          <w:lang w:bidi="ar-LY"/>
        </w:rPr>
      </w:pPr>
    </w:p>
    <w:tbl>
      <w:tblPr>
        <w:bidiVisual/>
        <w:tblW w:w="5000" w:type="pct"/>
        <w:jc w:val="center"/>
        <w:tblLook w:val="04A0" w:firstRow="1" w:lastRow="0" w:firstColumn="1" w:lastColumn="0" w:noHBand="0" w:noVBand="1"/>
      </w:tblPr>
      <w:tblGrid>
        <w:gridCol w:w="936"/>
        <w:gridCol w:w="7482"/>
        <w:gridCol w:w="937"/>
      </w:tblGrid>
      <w:tr w:rsidR="00676788" w:rsidRPr="00676788" w14:paraId="04114493" w14:textId="77777777" w:rsidTr="00B43133">
        <w:trPr>
          <w:trHeight w:val="512"/>
          <w:jc w:val="center"/>
        </w:trPr>
        <w:tc>
          <w:tcPr>
            <w:tcW w:w="500" w:type="pct"/>
            <w:tcBorders>
              <w:bottom w:val="single" w:sz="12" w:space="0" w:color="auto"/>
            </w:tcBorders>
            <w:vAlign w:val="center"/>
          </w:tcPr>
          <w:p w14:paraId="16718891" w14:textId="77777777" w:rsidR="00676788" w:rsidRPr="007876C0" w:rsidRDefault="00676788" w:rsidP="007876C0">
            <w:pPr>
              <w:ind w:left="0"/>
              <w:jc w:val="distribute"/>
              <w:rPr>
                <w:b/>
                <w:bCs/>
                <w:rtl/>
                <w:lang w:bidi="ar-LY"/>
              </w:rPr>
            </w:pPr>
            <w:r w:rsidRPr="007876C0">
              <w:rPr>
                <w:b/>
                <w:bCs/>
                <w:rtl/>
                <w:lang w:bidi="ar-LY"/>
              </w:rPr>
              <w:t>البنـــــد</w:t>
            </w:r>
          </w:p>
        </w:tc>
        <w:tc>
          <w:tcPr>
            <w:tcW w:w="3999" w:type="pct"/>
            <w:tcBorders>
              <w:left w:val="nil"/>
            </w:tcBorders>
            <w:vAlign w:val="center"/>
          </w:tcPr>
          <w:p w14:paraId="1C90EC08" w14:textId="77777777" w:rsidR="00676788" w:rsidRPr="00676788" w:rsidRDefault="00676788" w:rsidP="00B26E07">
            <w:pPr>
              <w:rPr>
                <w:rtl/>
                <w:lang w:bidi="ar-LY"/>
              </w:rPr>
            </w:pPr>
          </w:p>
        </w:tc>
        <w:tc>
          <w:tcPr>
            <w:tcW w:w="501" w:type="pct"/>
            <w:tcBorders>
              <w:bottom w:val="single" w:sz="12" w:space="0" w:color="auto"/>
            </w:tcBorders>
            <w:vAlign w:val="center"/>
          </w:tcPr>
          <w:p w14:paraId="7EBBC213" w14:textId="77777777" w:rsidR="00676788" w:rsidRPr="007876C0" w:rsidRDefault="00676788" w:rsidP="007876C0">
            <w:pPr>
              <w:ind w:left="0"/>
              <w:jc w:val="distribute"/>
              <w:rPr>
                <w:b/>
                <w:bCs/>
                <w:rtl/>
                <w:lang w:bidi="ar-LY"/>
              </w:rPr>
            </w:pPr>
            <w:r w:rsidRPr="007876C0">
              <w:rPr>
                <w:b/>
                <w:bCs/>
                <w:rtl/>
                <w:lang w:bidi="ar-LY"/>
              </w:rPr>
              <w:t>الصفحة</w:t>
            </w:r>
          </w:p>
        </w:tc>
      </w:tr>
    </w:tbl>
    <w:p w14:paraId="25805DA6" w14:textId="77777777" w:rsidR="00205862" w:rsidRDefault="00205862" w:rsidP="00B26E07">
      <w:pPr>
        <w:rPr>
          <w:rtl/>
        </w:rPr>
      </w:pPr>
    </w:p>
    <w:p w14:paraId="48955D28" w14:textId="10E76819" w:rsidR="00FE7658" w:rsidRDefault="0039297A" w:rsidP="00FE7658">
      <w:pPr>
        <w:pStyle w:val="a6"/>
        <w:rPr>
          <w:rFonts w:asciiTheme="minorHAnsi" w:eastAsiaTheme="minorEastAsia" w:hAnsiTheme="minorHAnsi" w:cstheme="minorBidi"/>
          <w:sz w:val="24"/>
          <w:szCs w:val="24"/>
        </w:rPr>
      </w:pPr>
      <w:r>
        <w:rPr>
          <w:rtl/>
        </w:rPr>
        <w:fldChar w:fldCharType="begin"/>
      </w:r>
      <w:r w:rsidR="00E33554">
        <w:instrText>TOC</w:instrText>
      </w:r>
      <w:r w:rsidR="00E33554">
        <w:rPr>
          <w:rtl/>
        </w:rPr>
        <w:instrText xml:space="preserve"> \</w:instrText>
      </w:r>
      <w:r w:rsidR="00E33554">
        <w:instrText>o "1-1" \h \z \u</w:instrText>
      </w:r>
      <w:r>
        <w:rPr>
          <w:rtl/>
        </w:rPr>
        <w:fldChar w:fldCharType="separate"/>
      </w:r>
      <w:hyperlink w:anchor="_Toc166448289" w:history="1">
        <w:r w:rsidR="00FE7658" w:rsidRPr="00C575F1">
          <w:rPr>
            <w:rStyle w:val="Hyperlink"/>
            <w:rtl/>
          </w:rPr>
          <w:t xml:space="preserve">-  </w:t>
        </w:r>
        <w:r w:rsidR="00FE7658" w:rsidRPr="00C575F1">
          <w:rPr>
            <w:rStyle w:val="Hyperlink"/>
            <w:rFonts w:hint="eastAsia"/>
            <w:rtl/>
          </w:rPr>
          <w:t>المقدمة</w:t>
        </w:r>
        <w:r w:rsidR="00FE7658" w:rsidRPr="00C575F1">
          <w:rPr>
            <w:rStyle w:val="Hyperlink"/>
            <w:rtl/>
          </w:rPr>
          <w:t>:</w:t>
        </w:r>
        <w:r w:rsidR="00FE7658">
          <w:rPr>
            <w:webHidden/>
          </w:rPr>
          <w:tab/>
        </w:r>
      </w:hyperlink>
    </w:p>
    <w:p w14:paraId="252395AF" w14:textId="4CE06C40" w:rsidR="00FE7658" w:rsidRDefault="00236268" w:rsidP="00FE7658">
      <w:pPr>
        <w:pStyle w:val="a6"/>
        <w:rPr>
          <w:rFonts w:asciiTheme="minorHAnsi" w:eastAsiaTheme="minorEastAsia" w:hAnsiTheme="minorHAnsi" w:cstheme="minorBidi"/>
          <w:sz w:val="24"/>
          <w:szCs w:val="24"/>
        </w:rPr>
      </w:pPr>
      <w:hyperlink w:anchor="_Toc166448290" w:history="1">
        <w:r w:rsidR="00FE7658" w:rsidRPr="00C575F1">
          <w:rPr>
            <w:rStyle w:val="Hyperlink"/>
            <w:rtl/>
          </w:rPr>
          <w:t xml:space="preserve">1- </w:t>
        </w:r>
        <w:r w:rsidR="00FE7658" w:rsidRPr="00C575F1">
          <w:rPr>
            <w:rStyle w:val="Hyperlink"/>
            <w:rFonts w:hint="eastAsia"/>
            <w:rtl/>
          </w:rPr>
          <w:t>المجال</w:t>
        </w:r>
        <w:r w:rsidR="00FE7658" w:rsidRPr="00C575F1">
          <w:rPr>
            <w:rStyle w:val="Hyperlink"/>
            <w:rtl/>
          </w:rPr>
          <w:t>:</w:t>
        </w:r>
        <w:r w:rsidR="00FE7658">
          <w:rPr>
            <w:webHidden/>
          </w:rPr>
          <w:tab/>
        </w:r>
        <w:r w:rsidR="0039297A">
          <w:rPr>
            <w:webHidden/>
          </w:rPr>
          <w:fldChar w:fldCharType="begin"/>
        </w:r>
        <w:r w:rsidR="00FE7658">
          <w:rPr>
            <w:webHidden/>
          </w:rPr>
          <w:instrText xml:space="preserve"> PAGEREF _Toc166448290 \h </w:instrText>
        </w:r>
        <w:r w:rsidR="0039297A">
          <w:rPr>
            <w:webHidden/>
          </w:rPr>
        </w:r>
        <w:r w:rsidR="0039297A">
          <w:rPr>
            <w:webHidden/>
          </w:rPr>
          <w:fldChar w:fldCharType="separate"/>
        </w:r>
        <w:r w:rsidR="0097334B">
          <w:rPr>
            <w:webHidden/>
            <w:rtl/>
          </w:rPr>
          <w:t>3</w:t>
        </w:r>
        <w:r w:rsidR="0039297A">
          <w:rPr>
            <w:webHidden/>
          </w:rPr>
          <w:fldChar w:fldCharType="end"/>
        </w:r>
      </w:hyperlink>
    </w:p>
    <w:p w14:paraId="61321F5B" w14:textId="65E888CB" w:rsidR="00FE7658" w:rsidRDefault="00236268" w:rsidP="00FE7658">
      <w:pPr>
        <w:pStyle w:val="a6"/>
        <w:rPr>
          <w:rFonts w:asciiTheme="minorHAnsi" w:eastAsiaTheme="minorEastAsia" w:hAnsiTheme="minorHAnsi" w:cstheme="minorBidi"/>
          <w:sz w:val="24"/>
          <w:szCs w:val="24"/>
        </w:rPr>
      </w:pPr>
      <w:hyperlink w:anchor="_Toc166448291" w:history="1">
        <w:r w:rsidR="00FE7658" w:rsidRPr="00C575F1">
          <w:rPr>
            <w:rStyle w:val="Hyperlink"/>
            <w:rtl/>
          </w:rPr>
          <w:t xml:space="preserve">2- </w:t>
        </w:r>
        <w:r w:rsidR="00FE7658" w:rsidRPr="00C575F1">
          <w:rPr>
            <w:rStyle w:val="Hyperlink"/>
            <w:rFonts w:hint="eastAsia"/>
            <w:rtl/>
          </w:rPr>
          <w:t>المراجع</w:t>
        </w:r>
        <w:r w:rsidR="00667F79">
          <w:rPr>
            <w:rStyle w:val="Hyperlink"/>
            <w:rFonts w:hint="cs"/>
            <w:rtl/>
          </w:rPr>
          <w:t xml:space="preserve"> </w:t>
        </w:r>
        <w:r w:rsidR="00FE7658" w:rsidRPr="00C575F1">
          <w:rPr>
            <w:rStyle w:val="Hyperlink"/>
            <w:rFonts w:hint="eastAsia"/>
            <w:rtl/>
          </w:rPr>
          <w:t>التكميلية</w:t>
        </w:r>
        <w:r w:rsidR="00FE7658" w:rsidRPr="00C575F1">
          <w:rPr>
            <w:rStyle w:val="Hyperlink"/>
            <w:rtl/>
          </w:rPr>
          <w:t>:</w:t>
        </w:r>
        <w:r w:rsidR="00FE7658">
          <w:rPr>
            <w:webHidden/>
          </w:rPr>
          <w:tab/>
        </w:r>
        <w:r w:rsidR="0039297A">
          <w:rPr>
            <w:webHidden/>
          </w:rPr>
          <w:fldChar w:fldCharType="begin"/>
        </w:r>
        <w:r w:rsidR="00FE7658">
          <w:rPr>
            <w:webHidden/>
          </w:rPr>
          <w:instrText xml:space="preserve"> PAGEREF _Toc166448291 \h </w:instrText>
        </w:r>
        <w:r w:rsidR="0039297A">
          <w:rPr>
            <w:webHidden/>
          </w:rPr>
        </w:r>
        <w:r w:rsidR="0039297A">
          <w:rPr>
            <w:webHidden/>
          </w:rPr>
          <w:fldChar w:fldCharType="separate"/>
        </w:r>
        <w:r w:rsidR="0097334B">
          <w:rPr>
            <w:webHidden/>
            <w:rtl/>
          </w:rPr>
          <w:t>3</w:t>
        </w:r>
        <w:r w:rsidR="0039297A">
          <w:rPr>
            <w:webHidden/>
          </w:rPr>
          <w:fldChar w:fldCharType="end"/>
        </w:r>
      </w:hyperlink>
    </w:p>
    <w:p w14:paraId="5AE9DC85" w14:textId="1278129A" w:rsidR="00FE7658" w:rsidRDefault="00236268" w:rsidP="00FE7658">
      <w:pPr>
        <w:pStyle w:val="a6"/>
        <w:rPr>
          <w:rFonts w:asciiTheme="minorHAnsi" w:eastAsiaTheme="minorEastAsia" w:hAnsiTheme="minorHAnsi" w:cstheme="minorBidi"/>
          <w:sz w:val="24"/>
          <w:szCs w:val="24"/>
        </w:rPr>
      </w:pPr>
      <w:hyperlink w:anchor="_Toc166448292" w:history="1">
        <w:r w:rsidR="00FE7658" w:rsidRPr="00C575F1">
          <w:rPr>
            <w:rStyle w:val="Hyperlink"/>
            <w:rtl/>
          </w:rPr>
          <w:t xml:space="preserve">3- </w:t>
        </w:r>
        <w:r w:rsidR="00FE7658" w:rsidRPr="00C575F1">
          <w:rPr>
            <w:rStyle w:val="Hyperlink"/>
            <w:rFonts w:hint="eastAsia"/>
            <w:rtl/>
          </w:rPr>
          <w:t>التعاريف</w:t>
        </w:r>
        <w:r w:rsidR="00FE7658" w:rsidRPr="00C575F1">
          <w:rPr>
            <w:rStyle w:val="Hyperlink"/>
            <w:rtl/>
          </w:rPr>
          <w:t>:</w:t>
        </w:r>
        <w:r w:rsidR="00FE7658">
          <w:rPr>
            <w:webHidden/>
          </w:rPr>
          <w:tab/>
        </w:r>
        <w:r w:rsidR="0039297A">
          <w:rPr>
            <w:webHidden/>
          </w:rPr>
          <w:fldChar w:fldCharType="begin"/>
        </w:r>
        <w:r w:rsidR="00FE7658">
          <w:rPr>
            <w:webHidden/>
          </w:rPr>
          <w:instrText xml:space="preserve"> PAGEREF _Toc166448292 \h </w:instrText>
        </w:r>
        <w:r w:rsidR="0039297A">
          <w:rPr>
            <w:webHidden/>
          </w:rPr>
        </w:r>
        <w:r w:rsidR="0039297A">
          <w:rPr>
            <w:webHidden/>
          </w:rPr>
          <w:fldChar w:fldCharType="separate"/>
        </w:r>
        <w:r w:rsidR="0097334B">
          <w:rPr>
            <w:webHidden/>
            <w:rtl/>
          </w:rPr>
          <w:t>3</w:t>
        </w:r>
        <w:r w:rsidR="0039297A">
          <w:rPr>
            <w:webHidden/>
          </w:rPr>
          <w:fldChar w:fldCharType="end"/>
        </w:r>
      </w:hyperlink>
    </w:p>
    <w:p w14:paraId="58BDBAD3" w14:textId="5A224ECF" w:rsidR="00FE7658" w:rsidRDefault="00236268" w:rsidP="00FE7658">
      <w:pPr>
        <w:pStyle w:val="a6"/>
        <w:rPr>
          <w:rFonts w:asciiTheme="minorHAnsi" w:eastAsiaTheme="minorEastAsia" w:hAnsiTheme="minorHAnsi" w:cstheme="minorBidi"/>
          <w:sz w:val="24"/>
          <w:szCs w:val="24"/>
        </w:rPr>
      </w:pPr>
      <w:hyperlink w:anchor="_Toc166448293" w:history="1">
        <w:r w:rsidR="00FE7658" w:rsidRPr="00C575F1">
          <w:rPr>
            <w:rStyle w:val="Hyperlink"/>
            <w:rtl/>
          </w:rPr>
          <w:t xml:space="preserve">4- </w:t>
        </w:r>
        <w:r w:rsidR="00FE7658" w:rsidRPr="00C575F1">
          <w:rPr>
            <w:rStyle w:val="Hyperlink"/>
            <w:rFonts w:hint="eastAsia"/>
            <w:rtl/>
          </w:rPr>
          <w:t>الأنواع</w:t>
        </w:r>
        <w:r w:rsidR="00667F79">
          <w:rPr>
            <w:rStyle w:val="Hyperlink"/>
            <w:rFonts w:hint="cs"/>
            <w:rtl/>
          </w:rPr>
          <w:t xml:space="preserve"> </w:t>
        </w:r>
        <w:r w:rsidR="00FE7658" w:rsidRPr="00C575F1">
          <w:rPr>
            <w:rStyle w:val="Hyperlink"/>
            <w:rFonts w:hint="eastAsia"/>
            <w:rtl/>
          </w:rPr>
          <w:t>والاستعمال</w:t>
        </w:r>
        <w:r w:rsidR="00FE7658" w:rsidRPr="00C575F1">
          <w:rPr>
            <w:rStyle w:val="Hyperlink"/>
            <w:rtl/>
          </w:rPr>
          <w:t>:</w:t>
        </w:r>
        <w:r w:rsidR="00FE7658">
          <w:rPr>
            <w:webHidden/>
          </w:rPr>
          <w:tab/>
        </w:r>
        <w:r w:rsidR="0039297A">
          <w:rPr>
            <w:webHidden/>
          </w:rPr>
          <w:fldChar w:fldCharType="begin"/>
        </w:r>
        <w:r w:rsidR="00FE7658">
          <w:rPr>
            <w:webHidden/>
          </w:rPr>
          <w:instrText xml:space="preserve"> PAGEREF _Toc166448293 \h </w:instrText>
        </w:r>
        <w:r w:rsidR="0039297A">
          <w:rPr>
            <w:webHidden/>
          </w:rPr>
        </w:r>
        <w:r w:rsidR="0039297A">
          <w:rPr>
            <w:webHidden/>
          </w:rPr>
          <w:fldChar w:fldCharType="separate"/>
        </w:r>
        <w:r w:rsidR="0097334B">
          <w:rPr>
            <w:webHidden/>
            <w:rtl/>
          </w:rPr>
          <w:t>3</w:t>
        </w:r>
        <w:r w:rsidR="0039297A">
          <w:rPr>
            <w:webHidden/>
          </w:rPr>
          <w:fldChar w:fldCharType="end"/>
        </w:r>
      </w:hyperlink>
    </w:p>
    <w:p w14:paraId="01B508B2" w14:textId="4BDF014A" w:rsidR="00FE7658" w:rsidRDefault="00236268" w:rsidP="00FE7658">
      <w:pPr>
        <w:pStyle w:val="a6"/>
        <w:rPr>
          <w:rFonts w:asciiTheme="minorHAnsi" w:eastAsiaTheme="minorEastAsia" w:hAnsiTheme="minorHAnsi" w:cstheme="minorBidi"/>
          <w:sz w:val="24"/>
          <w:szCs w:val="24"/>
        </w:rPr>
      </w:pPr>
      <w:hyperlink w:anchor="_Toc166448294" w:history="1">
        <w:r w:rsidR="00FE7658" w:rsidRPr="00C575F1">
          <w:rPr>
            <w:rStyle w:val="Hyperlink"/>
            <w:rtl/>
          </w:rPr>
          <w:t xml:space="preserve">5- </w:t>
        </w:r>
        <w:r w:rsidR="00FE7658" w:rsidRPr="00C575F1">
          <w:rPr>
            <w:rStyle w:val="Hyperlink"/>
            <w:rFonts w:hint="eastAsia"/>
            <w:rtl/>
          </w:rPr>
          <w:t>مراقبة</w:t>
        </w:r>
        <w:r w:rsidR="00667F79">
          <w:rPr>
            <w:rStyle w:val="Hyperlink"/>
            <w:rFonts w:hint="cs"/>
            <w:rtl/>
          </w:rPr>
          <w:t xml:space="preserve"> </w:t>
        </w:r>
        <w:r w:rsidR="00FE7658" w:rsidRPr="00C575F1">
          <w:rPr>
            <w:rStyle w:val="Hyperlink"/>
            <w:rFonts w:hint="eastAsia"/>
            <w:rtl/>
          </w:rPr>
          <w:t>المواد</w:t>
        </w:r>
        <w:r w:rsidR="00667F79">
          <w:rPr>
            <w:rStyle w:val="Hyperlink"/>
            <w:rFonts w:hint="cs"/>
            <w:rtl/>
          </w:rPr>
          <w:t xml:space="preserve"> </w:t>
        </w:r>
        <w:r w:rsidR="00FE7658" w:rsidRPr="00C575F1">
          <w:rPr>
            <w:rStyle w:val="Hyperlink"/>
            <w:rFonts w:hint="eastAsia"/>
            <w:rtl/>
          </w:rPr>
          <w:t>الخام</w:t>
        </w:r>
        <w:r w:rsidR="00FE7658" w:rsidRPr="00C575F1">
          <w:rPr>
            <w:rStyle w:val="Hyperlink"/>
            <w:rtl/>
          </w:rPr>
          <w:t>:</w:t>
        </w:r>
        <w:r w:rsidR="00FE7658">
          <w:rPr>
            <w:webHidden/>
          </w:rPr>
          <w:tab/>
        </w:r>
        <w:r w:rsidR="0039297A">
          <w:rPr>
            <w:webHidden/>
          </w:rPr>
          <w:fldChar w:fldCharType="begin"/>
        </w:r>
        <w:r w:rsidR="00FE7658">
          <w:rPr>
            <w:webHidden/>
          </w:rPr>
          <w:instrText xml:space="preserve"> PAGEREF _Toc166448294 \h </w:instrText>
        </w:r>
        <w:r w:rsidR="0039297A">
          <w:rPr>
            <w:webHidden/>
          </w:rPr>
        </w:r>
        <w:r w:rsidR="0039297A">
          <w:rPr>
            <w:webHidden/>
          </w:rPr>
          <w:fldChar w:fldCharType="separate"/>
        </w:r>
        <w:r w:rsidR="0097334B">
          <w:rPr>
            <w:webHidden/>
            <w:rtl/>
          </w:rPr>
          <w:t>4</w:t>
        </w:r>
        <w:r w:rsidR="0039297A">
          <w:rPr>
            <w:webHidden/>
          </w:rPr>
          <w:fldChar w:fldCharType="end"/>
        </w:r>
      </w:hyperlink>
    </w:p>
    <w:p w14:paraId="191B588D" w14:textId="76E7B183" w:rsidR="00FE7658" w:rsidRDefault="00236268" w:rsidP="00FE7658">
      <w:pPr>
        <w:pStyle w:val="a6"/>
        <w:rPr>
          <w:rFonts w:asciiTheme="minorHAnsi" w:eastAsiaTheme="minorEastAsia" w:hAnsiTheme="minorHAnsi" w:cstheme="minorBidi"/>
          <w:sz w:val="24"/>
          <w:szCs w:val="24"/>
        </w:rPr>
      </w:pPr>
      <w:hyperlink w:anchor="_Toc166448295" w:history="1">
        <w:r w:rsidR="00FE7658" w:rsidRPr="00C575F1">
          <w:rPr>
            <w:rStyle w:val="Hyperlink"/>
            <w:rtl/>
            <w:lang w:bidi="ar-LY"/>
          </w:rPr>
          <w:t xml:space="preserve">6- </w:t>
        </w:r>
        <w:r w:rsidR="00FE7658" w:rsidRPr="00C575F1">
          <w:rPr>
            <w:rStyle w:val="Hyperlink"/>
            <w:rFonts w:hint="eastAsia"/>
            <w:rtl/>
          </w:rPr>
          <w:t>الاشتراطات</w:t>
        </w:r>
        <w:r w:rsidR="00667F79">
          <w:rPr>
            <w:rStyle w:val="Hyperlink"/>
            <w:rFonts w:hint="cs"/>
            <w:rtl/>
          </w:rPr>
          <w:t xml:space="preserve"> </w:t>
        </w:r>
        <w:r w:rsidR="00FE7658" w:rsidRPr="00C575F1">
          <w:rPr>
            <w:rStyle w:val="Hyperlink"/>
            <w:rFonts w:hint="eastAsia"/>
            <w:rtl/>
          </w:rPr>
          <w:t>القياسية</w:t>
        </w:r>
        <w:r w:rsidR="00FE7658" w:rsidRPr="00C575F1">
          <w:rPr>
            <w:rStyle w:val="Hyperlink"/>
            <w:rtl/>
            <w:lang w:bidi="ar-LY"/>
          </w:rPr>
          <w:t>:</w:t>
        </w:r>
        <w:r w:rsidR="00FE7658">
          <w:rPr>
            <w:webHidden/>
          </w:rPr>
          <w:tab/>
        </w:r>
        <w:r w:rsidR="0039297A">
          <w:rPr>
            <w:webHidden/>
          </w:rPr>
          <w:fldChar w:fldCharType="begin"/>
        </w:r>
        <w:r w:rsidR="00FE7658">
          <w:rPr>
            <w:webHidden/>
          </w:rPr>
          <w:instrText xml:space="preserve"> PAGEREF _Toc166448295 \h </w:instrText>
        </w:r>
        <w:r w:rsidR="0039297A">
          <w:rPr>
            <w:webHidden/>
          </w:rPr>
        </w:r>
        <w:r w:rsidR="0039297A">
          <w:rPr>
            <w:webHidden/>
          </w:rPr>
          <w:fldChar w:fldCharType="separate"/>
        </w:r>
        <w:r w:rsidR="0097334B">
          <w:rPr>
            <w:webHidden/>
            <w:rtl/>
          </w:rPr>
          <w:t>4</w:t>
        </w:r>
        <w:r w:rsidR="0039297A">
          <w:rPr>
            <w:webHidden/>
          </w:rPr>
          <w:fldChar w:fldCharType="end"/>
        </w:r>
      </w:hyperlink>
    </w:p>
    <w:p w14:paraId="4920E26E" w14:textId="44FBC515" w:rsidR="00FE7658" w:rsidRDefault="00236268" w:rsidP="00FE7658">
      <w:pPr>
        <w:pStyle w:val="a6"/>
        <w:rPr>
          <w:rFonts w:asciiTheme="minorHAnsi" w:eastAsiaTheme="minorEastAsia" w:hAnsiTheme="minorHAnsi" w:cstheme="minorBidi"/>
          <w:sz w:val="24"/>
          <w:szCs w:val="24"/>
        </w:rPr>
      </w:pPr>
      <w:hyperlink w:anchor="_Toc166448296" w:history="1">
        <w:r w:rsidR="00FE7658" w:rsidRPr="00C575F1">
          <w:rPr>
            <w:rStyle w:val="Hyperlink"/>
            <w:rtl/>
          </w:rPr>
          <w:t xml:space="preserve">7- </w:t>
        </w:r>
        <w:r w:rsidR="00FE7658" w:rsidRPr="00C575F1">
          <w:rPr>
            <w:rStyle w:val="Hyperlink"/>
            <w:rFonts w:hint="eastAsia"/>
            <w:rtl/>
          </w:rPr>
          <w:t>طرق</w:t>
        </w:r>
        <w:r w:rsidR="00667F79">
          <w:rPr>
            <w:rStyle w:val="Hyperlink"/>
            <w:rFonts w:hint="cs"/>
            <w:rtl/>
          </w:rPr>
          <w:t xml:space="preserve"> </w:t>
        </w:r>
        <w:r w:rsidR="00FE7658" w:rsidRPr="00C575F1">
          <w:rPr>
            <w:rStyle w:val="Hyperlink"/>
            <w:rFonts w:hint="eastAsia"/>
            <w:rtl/>
          </w:rPr>
          <w:t>أخذ</w:t>
        </w:r>
        <w:r w:rsidR="00667F79">
          <w:rPr>
            <w:rStyle w:val="Hyperlink"/>
            <w:rFonts w:hint="cs"/>
            <w:rtl/>
          </w:rPr>
          <w:t xml:space="preserve"> </w:t>
        </w:r>
        <w:r w:rsidR="00FE7658" w:rsidRPr="00C575F1">
          <w:rPr>
            <w:rStyle w:val="Hyperlink"/>
            <w:rFonts w:hint="eastAsia"/>
            <w:rtl/>
          </w:rPr>
          <w:t>العينات</w:t>
        </w:r>
        <w:r w:rsidR="00FE7658" w:rsidRPr="00C575F1">
          <w:rPr>
            <w:rStyle w:val="Hyperlink"/>
            <w:rtl/>
          </w:rPr>
          <w:t>:</w:t>
        </w:r>
        <w:r w:rsidR="00FE7658">
          <w:rPr>
            <w:webHidden/>
          </w:rPr>
          <w:tab/>
        </w:r>
        <w:r w:rsidR="0039297A">
          <w:rPr>
            <w:webHidden/>
          </w:rPr>
          <w:fldChar w:fldCharType="begin"/>
        </w:r>
        <w:r w:rsidR="00FE7658">
          <w:rPr>
            <w:webHidden/>
          </w:rPr>
          <w:instrText xml:space="preserve"> PAGEREF _Toc166448296 \h </w:instrText>
        </w:r>
        <w:r w:rsidR="0039297A">
          <w:rPr>
            <w:webHidden/>
          </w:rPr>
        </w:r>
        <w:r w:rsidR="0039297A">
          <w:rPr>
            <w:webHidden/>
          </w:rPr>
          <w:fldChar w:fldCharType="separate"/>
        </w:r>
        <w:r w:rsidR="0097334B">
          <w:rPr>
            <w:webHidden/>
            <w:rtl/>
          </w:rPr>
          <w:t>5</w:t>
        </w:r>
        <w:r w:rsidR="0039297A">
          <w:rPr>
            <w:webHidden/>
          </w:rPr>
          <w:fldChar w:fldCharType="end"/>
        </w:r>
      </w:hyperlink>
    </w:p>
    <w:p w14:paraId="0D9B7233" w14:textId="53A24BE1" w:rsidR="00FE7658" w:rsidRDefault="00236268" w:rsidP="00FE7658">
      <w:pPr>
        <w:pStyle w:val="a6"/>
        <w:rPr>
          <w:rFonts w:asciiTheme="minorHAnsi" w:eastAsiaTheme="minorEastAsia" w:hAnsiTheme="minorHAnsi" w:cstheme="minorBidi"/>
          <w:sz w:val="24"/>
          <w:szCs w:val="24"/>
        </w:rPr>
      </w:pPr>
      <w:hyperlink w:anchor="_Toc166448297" w:history="1">
        <w:r w:rsidR="00FE7658" w:rsidRPr="00C575F1">
          <w:rPr>
            <w:rStyle w:val="Hyperlink"/>
            <w:rtl/>
          </w:rPr>
          <w:t xml:space="preserve">8- </w:t>
        </w:r>
        <w:r w:rsidR="00FE7658" w:rsidRPr="00C575F1">
          <w:rPr>
            <w:rStyle w:val="Hyperlink"/>
            <w:rFonts w:hint="eastAsia"/>
            <w:rtl/>
          </w:rPr>
          <w:t>التفتيش</w:t>
        </w:r>
        <w:r w:rsidR="00AA1676">
          <w:rPr>
            <w:rStyle w:val="Hyperlink"/>
            <w:rFonts w:hint="cs"/>
            <w:rtl/>
          </w:rPr>
          <w:t xml:space="preserve"> </w:t>
        </w:r>
        <w:r w:rsidR="00FE7658" w:rsidRPr="00C575F1">
          <w:rPr>
            <w:rStyle w:val="Hyperlink"/>
            <w:rFonts w:hint="eastAsia"/>
            <w:rtl/>
          </w:rPr>
          <w:t>على</w:t>
        </w:r>
        <w:r w:rsidR="00AA1676">
          <w:rPr>
            <w:rStyle w:val="Hyperlink"/>
            <w:rFonts w:hint="cs"/>
            <w:rtl/>
          </w:rPr>
          <w:t xml:space="preserve"> </w:t>
        </w:r>
        <w:r w:rsidR="00FE7658" w:rsidRPr="00C575F1">
          <w:rPr>
            <w:rStyle w:val="Hyperlink"/>
            <w:rFonts w:hint="eastAsia"/>
            <w:rtl/>
          </w:rPr>
          <w:t>الجودة</w:t>
        </w:r>
        <w:r w:rsidR="00FE7658" w:rsidRPr="00C575F1">
          <w:rPr>
            <w:rStyle w:val="Hyperlink"/>
            <w:rtl/>
          </w:rPr>
          <w:t>:</w:t>
        </w:r>
        <w:r w:rsidR="00FE7658">
          <w:rPr>
            <w:webHidden/>
          </w:rPr>
          <w:tab/>
        </w:r>
        <w:r w:rsidR="0039297A">
          <w:rPr>
            <w:webHidden/>
          </w:rPr>
          <w:fldChar w:fldCharType="begin"/>
        </w:r>
        <w:r w:rsidR="00FE7658">
          <w:rPr>
            <w:webHidden/>
          </w:rPr>
          <w:instrText xml:space="preserve"> PAGEREF _Toc166448297 \h </w:instrText>
        </w:r>
        <w:r w:rsidR="0039297A">
          <w:rPr>
            <w:webHidden/>
          </w:rPr>
        </w:r>
        <w:r w:rsidR="0039297A">
          <w:rPr>
            <w:webHidden/>
          </w:rPr>
          <w:fldChar w:fldCharType="separate"/>
        </w:r>
        <w:r w:rsidR="0097334B">
          <w:rPr>
            <w:webHidden/>
            <w:rtl/>
          </w:rPr>
          <w:t>6</w:t>
        </w:r>
        <w:r w:rsidR="0039297A">
          <w:rPr>
            <w:webHidden/>
          </w:rPr>
          <w:fldChar w:fldCharType="end"/>
        </w:r>
      </w:hyperlink>
    </w:p>
    <w:p w14:paraId="1F78D902" w14:textId="561A6708" w:rsidR="00FE7658" w:rsidRDefault="00236268" w:rsidP="00FE7658">
      <w:pPr>
        <w:pStyle w:val="a6"/>
        <w:rPr>
          <w:rFonts w:asciiTheme="minorHAnsi" w:eastAsiaTheme="minorEastAsia" w:hAnsiTheme="minorHAnsi" w:cstheme="minorBidi"/>
          <w:sz w:val="24"/>
          <w:szCs w:val="24"/>
        </w:rPr>
      </w:pPr>
      <w:hyperlink w:anchor="_Toc166448298" w:history="1">
        <w:r w:rsidR="00FE7658" w:rsidRPr="00C575F1">
          <w:rPr>
            <w:rStyle w:val="Hyperlink"/>
            <w:rtl/>
          </w:rPr>
          <w:t xml:space="preserve">9- </w:t>
        </w:r>
        <w:r w:rsidR="00FE7658" w:rsidRPr="00C575F1">
          <w:rPr>
            <w:rStyle w:val="Hyperlink"/>
            <w:rFonts w:hint="eastAsia"/>
            <w:rtl/>
          </w:rPr>
          <w:t>رفض</w:t>
        </w:r>
        <w:r w:rsidR="00667F79">
          <w:rPr>
            <w:rStyle w:val="Hyperlink"/>
            <w:rFonts w:hint="cs"/>
            <w:rtl/>
          </w:rPr>
          <w:t xml:space="preserve"> </w:t>
        </w:r>
        <w:r w:rsidR="00FE7658" w:rsidRPr="00C575F1">
          <w:rPr>
            <w:rStyle w:val="Hyperlink"/>
            <w:rFonts w:hint="eastAsia"/>
            <w:rtl/>
          </w:rPr>
          <w:t>الإرساليات</w:t>
        </w:r>
        <w:r w:rsidR="00FE7658" w:rsidRPr="00C575F1">
          <w:rPr>
            <w:rStyle w:val="Hyperlink"/>
            <w:rtl/>
          </w:rPr>
          <w:t>:</w:t>
        </w:r>
        <w:r w:rsidR="00FE7658">
          <w:rPr>
            <w:webHidden/>
          </w:rPr>
          <w:tab/>
        </w:r>
        <w:r w:rsidR="0039297A">
          <w:rPr>
            <w:webHidden/>
          </w:rPr>
          <w:fldChar w:fldCharType="begin"/>
        </w:r>
        <w:r w:rsidR="00FE7658">
          <w:rPr>
            <w:webHidden/>
          </w:rPr>
          <w:instrText xml:space="preserve"> PAGEREF _Toc166448298 \h </w:instrText>
        </w:r>
        <w:r w:rsidR="0039297A">
          <w:rPr>
            <w:webHidden/>
          </w:rPr>
        </w:r>
        <w:r w:rsidR="0039297A">
          <w:rPr>
            <w:webHidden/>
          </w:rPr>
          <w:fldChar w:fldCharType="separate"/>
        </w:r>
        <w:r w:rsidR="0097334B">
          <w:rPr>
            <w:webHidden/>
            <w:rtl/>
          </w:rPr>
          <w:t>6</w:t>
        </w:r>
        <w:r w:rsidR="0039297A">
          <w:rPr>
            <w:webHidden/>
          </w:rPr>
          <w:fldChar w:fldCharType="end"/>
        </w:r>
      </w:hyperlink>
    </w:p>
    <w:p w14:paraId="7A29EA54" w14:textId="76DA4BAB" w:rsidR="00FE7658" w:rsidRDefault="00236268" w:rsidP="00FE7658">
      <w:pPr>
        <w:pStyle w:val="a6"/>
        <w:rPr>
          <w:rFonts w:asciiTheme="minorHAnsi" w:eastAsiaTheme="minorEastAsia" w:hAnsiTheme="minorHAnsi" w:cstheme="minorBidi"/>
          <w:sz w:val="24"/>
          <w:szCs w:val="24"/>
        </w:rPr>
      </w:pPr>
      <w:hyperlink w:anchor="_Toc166448299" w:history="1">
        <w:r w:rsidR="00FE7658" w:rsidRPr="00C575F1">
          <w:rPr>
            <w:rStyle w:val="Hyperlink"/>
            <w:rtl/>
          </w:rPr>
          <w:t xml:space="preserve">10- </w:t>
        </w:r>
        <w:r w:rsidR="00FE7658" w:rsidRPr="00C575F1">
          <w:rPr>
            <w:rStyle w:val="Hyperlink"/>
            <w:rFonts w:hint="eastAsia"/>
            <w:rtl/>
          </w:rPr>
          <w:t>شهادة</w:t>
        </w:r>
        <w:r w:rsidR="00AA1676">
          <w:rPr>
            <w:rStyle w:val="Hyperlink"/>
            <w:rFonts w:hint="cs"/>
            <w:rtl/>
          </w:rPr>
          <w:t xml:space="preserve"> </w:t>
        </w:r>
        <w:r w:rsidR="00FE7658" w:rsidRPr="00C575F1">
          <w:rPr>
            <w:rStyle w:val="Hyperlink"/>
            <w:rFonts w:hint="eastAsia"/>
            <w:rtl/>
          </w:rPr>
          <w:t>المصنّع</w:t>
        </w:r>
        <w:r w:rsidR="00FE7658" w:rsidRPr="00C575F1">
          <w:rPr>
            <w:rStyle w:val="Hyperlink"/>
            <w:rtl/>
          </w:rPr>
          <w:t>:</w:t>
        </w:r>
        <w:r w:rsidR="00FE7658">
          <w:rPr>
            <w:webHidden/>
          </w:rPr>
          <w:tab/>
        </w:r>
        <w:r w:rsidR="0039297A">
          <w:rPr>
            <w:webHidden/>
          </w:rPr>
          <w:fldChar w:fldCharType="begin"/>
        </w:r>
        <w:r w:rsidR="00FE7658">
          <w:rPr>
            <w:webHidden/>
          </w:rPr>
          <w:instrText xml:space="preserve"> PAGEREF _Toc166448299 \h </w:instrText>
        </w:r>
        <w:r w:rsidR="0039297A">
          <w:rPr>
            <w:webHidden/>
          </w:rPr>
        </w:r>
        <w:r w:rsidR="0039297A">
          <w:rPr>
            <w:webHidden/>
          </w:rPr>
          <w:fldChar w:fldCharType="separate"/>
        </w:r>
        <w:r w:rsidR="0097334B">
          <w:rPr>
            <w:webHidden/>
            <w:rtl/>
          </w:rPr>
          <w:t>6</w:t>
        </w:r>
        <w:r w:rsidR="0039297A">
          <w:rPr>
            <w:webHidden/>
          </w:rPr>
          <w:fldChar w:fldCharType="end"/>
        </w:r>
      </w:hyperlink>
    </w:p>
    <w:p w14:paraId="350F9918" w14:textId="7962ECE5" w:rsidR="00FE7658" w:rsidRDefault="00236268" w:rsidP="00FE7658">
      <w:pPr>
        <w:pStyle w:val="a6"/>
        <w:rPr>
          <w:rFonts w:asciiTheme="minorHAnsi" w:eastAsiaTheme="minorEastAsia" w:hAnsiTheme="minorHAnsi" w:cstheme="minorBidi"/>
          <w:sz w:val="24"/>
          <w:szCs w:val="24"/>
        </w:rPr>
      </w:pPr>
      <w:hyperlink w:anchor="_Toc166448300" w:history="1">
        <w:r w:rsidR="00FE7658" w:rsidRPr="00C575F1">
          <w:rPr>
            <w:rStyle w:val="Hyperlink"/>
            <w:rtl/>
          </w:rPr>
          <w:t xml:space="preserve">11- </w:t>
        </w:r>
        <w:r w:rsidR="00FE7658" w:rsidRPr="00C575F1">
          <w:rPr>
            <w:rStyle w:val="Hyperlink"/>
            <w:rFonts w:hint="eastAsia"/>
            <w:rtl/>
          </w:rPr>
          <w:t>التعبئة</w:t>
        </w:r>
        <w:r w:rsidR="00AA1676">
          <w:rPr>
            <w:rStyle w:val="Hyperlink"/>
            <w:rFonts w:hint="cs"/>
            <w:rtl/>
          </w:rPr>
          <w:t xml:space="preserve"> </w:t>
        </w:r>
        <w:r w:rsidR="00FE7658" w:rsidRPr="00C575F1">
          <w:rPr>
            <w:rStyle w:val="Hyperlink"/>
            <w:rFonts w:hint="eastAsia"/>
            <w:rtl/>
          </w:rPr>
          <w:t>والبيانات</w:t>
        </w:r>
        <w:r w:rsidR="00AA1676">
          <w:rPr>
            <w:rStyle w:val="Hyperlink"/>
            <w:rFonts w:hint="cs"/>
            <w:rtl/>
          </w:rPr>
          <w:t xml:space="preserve"> </w:t>
        </w:r>
        <w:r w:rsidR="00FE7658" w:rsidRPr="00C575F1">
          <w:rPr>
            <w:rStyle w:val="Hyperlink"/>
            <w:rFonts w:hint="eastAsia"/>
            <w:rtl/>
          </w:rPr>
          <w:t>الإيضاحية</w:t>
        </w:r>
        <w:r w:rsidR="00FE7658" w:rsidRPr="00C575F1">
          <w:rPr>
            <w:rStyle w:val="Hyperlink"/>
            <w:rtl/>
          </w:rPr>
          <w:t>:</w:t>
        </w:r>
        <w:r w:rsidR="00FE7658">
          <w:rPr>
            <w:webHidden/>
          </w:rPr>
          <w:tab/>
        </w:r>
        <w:r w:rsidR="00E277C2">
          <w:rPr>
            <w:rFonts w:hint="cs"/>
            <w:webHidden/>
            <w:rtl/>
          </w:rPr>
          <w:t>5</w:t>
        </w:r>
      </w:hyperlink>
    </w:p>
    <w:p w14:paraId="337B5ECC" w14:textId="21B9BAF1" w:rsidR="00FE7658" w:rsidRDefault="00236268" w:rsidP="00FE7658">
      <w:pPr>
        <w:pStyle w:val="a6"/>
        <w:rPr>
          <w:rFonts w:asciiTheme="minorHAnsi" w:eastAsiaTheme="minorEastAsia" w:hAnsiTheme="minorHAnsi" w:cstheme="minorBidi"/>
          <w:sz w:val="24"/>
          <w:szCs w:val="24"/>
          <w:rtl/>
          <w:lang w:bidi="ar-LY"/>
        </w:rPr>
      </w:pPr>
      <w:hyperlink w:anchor="_Toc166448302" w:history="1">
        <w:r w:rsidR="00FE7658" w:rsidRPr="00C575F1">
          <w:rPr>
            <w:rStyle w:val="Hyperlink"/>
            <w:rtl/>
          </w:rPr>
          <w:t xml:space="preserve">12- </w:t>
        </w:r>
        <w:r w:rsidR="00FE7658" w:rsidRPr="00C575F1">
          <w:rPr>
            <w:rStyle w:val="Hyperlink"/>
            <w:rFonts w:hint="eastAsia"/>
            <w:rtl/>
          </w:rPr>
          <w:t>التخزيـن</w:t>
        </w:r>
        <w:r w:rsidR="00FE7658" w:rsidRPr="00C575F1">
          <w:rPr>
            <w:rStyle w:val="Hyperlink"/>
            <w:rtl/>
          </w:rPr>
          <w:t>:</w:t>
        </w:r>
        <w:r w:rsidR="00FE7658">
          <w:rPr>
            <w:webHidden/>
          </w:rPr>
          <w:tab/>
        </w:r>
        <w:r w:rsidR="0039297A">
          <w:rPr>
            <w:webHidden/>
          </w:rPr>
          <w:fldChar w:fldCharType="begin"/>
        </w:r>
        <w:r w:rsidR="00FE7658">
          <w:rPr>
            <w:webHidden/>
          </w:rPr>
          <w:instrText xml:space="preserve"> PAGEREF _Toc166448302 \h </w:instrText>
        </w:r>
        <w:r w:rsidR="0039297A">
          <w:rPr>
            <w:webHidden/>
          </w:rPr>
        </w:r>
        <w:r w:rsidR="0039297A">
          <w:rPr>
            <w:webHidden/>
          </w:rPr>
          <w:fldChar w:fldCharType="separate"/>
        </w:r>
        <w:r w:rsidR="0097334B">
          <w:rPr>
            <w:webHidden/>
            <w:rtl/>
          </w:rPr>
          <w:t>7</w:t>
        </w:r>
        <w:r w:rsidR="0039297A">
          <w:rPr>
            <w:webHidden/>
          </w:rPr>
          <w:fldChar w:fldCharType="end"/>
        </w:r>
      </w:hyperlink>
    </w:p>
    <w:p w14:paraId="1EF08836" w14:textId="1C02DD8D" w:rsidR="00FE7658" w:rsidRDefault="00236268" w:rsidP="00FE7658">
      <w:pPr>
        <w:pStyle w:val="a6"/>
        <w:rPr>
          <w:rFonts w:asciiTheme="minorHAnsi" w:eastAsiaTheme="minorEastAsia" w:hAnsiTheme="minorHAnsi" w:cstheme="minorBidi"/>
          <w:sz w:val="24"/>
          <w:szCs w:val="24"/>
        </w:rPr>
      </w:pPr>
      <w:hyperlink w:anchor="_Toc166448303" w:history="1">
        <w:r w:rsidR="00FE7658" w:rsidRPr="00C575F1">
          <w:rPr>
            <w:rStyle w:val="Hyperlink"/>
            <w:rtl/>
          </w:rPr>
          <w:t xml:space="preserve">13- </w:t>
        </w:r>
        <w:r w:rsidR="00FE7658" w:rsidRPr="00C575F1">
          <w:rPr>
            <w:rStyle w:val="Hyperlink"/>
            <w:rFonts w:hint="eastAsia"/>
            <w:rtl/>
          </w:rPr>
          <w:t>إدارة</w:t>
        </w:r>
        <w:r w:rsidR="00AA1676">
          <w:rPr>
            <w:rStyle w:val="Hyperlink"/>
            <w:rFonts w:hint="cs"/>
            <w:rtl/>
          </w:rPr>
          <w:t xml:space="preserve"> </w:t>
        </w:r>
        <w:r w:rsidR="00FE7658" w:rsidRPr="00C575F1">
          <w:rPr>
            <w:rStyle w:val="Hyperlink"/>
            <w:rFonts w:hint="eastAsia"/>
            <w:rtl/>
          </w:rPr>
          <w:t>ضبط</w:t>
        </w:r>
        <w:r w:rsidR="00AA1676">
          <w:rPr>
            <w:rStyle w:val="Hyperlink"/>
            <w:rFonts w:hint="cs"/>
            <w:rtl/>
          </w:rPr>
          <w:t xml:space="preserve"> </w:t>
        </w:r>
        <w:r w:rsidR="00FE7658" w:rsidRPr="00C575F1">
          <w:rPr>
            <w:rStyle w:val="Hyperlink"/>
            <w:rFonts w:hint="eastAsia"/>
            <w:rtl/>
          </w:rPr>
          <w:t>المواد</w:t>
        </w:r>
        <w:r w:rsidR="00FE7658" w:rsidRPr="00C575F1">
          <w:rPr>
            <w:rStyle w:val="Hyperlink"/>
            <w:rtl/>
          </w:rPr>
          <w:t>:</w:t>
        </w:r>
        <w:r w:rsidR="00FE7658">
          <w:rPr>
            <w:webHidden/>
          </w:rPr>
          <w:tab/>
        </w:r>
        <w:r w:rsidR="0039297A">
          <w:rPr>
            <w:webHidden/>
          </w:rPr>
          <w:fldChar w:fldCharType="begin"/>
        </w:r>
        <w:r w:rsidR="00FE7658">
          <w:rPr>
            <w:webHidden/>
          </w:rPr>
          <w:instrText xml:space="preserve"> PAGEREF _Toc166448303 \h </w:instrText>
        </w:r>
        <w:r w:rsidR="0039297A">
          <w:rPr>
            <w:webHidden/>
          </w:rPr>
        </w:r>
        <w:r w:rsidR="0039297A">
          <w:rPr>
            <w:webHidden/>
          </w:rPr>
          <w:fldChar w:fldCharType="separate"/>
        </w:r>
        <w:r w:rsidR="0097334B">
          <w:rPr>
            <w:webHidden/>
            <w:rtl/>
          </w:rPr>
          <w:t>7</w:t>
        </w:r>
        <w:r w:rsidR="0039297A">
          <w:rPr>
            <w:webHidden/>
          </w:rPr>
          <w:fldChar w:fldCharType="end"/>
        </w:r>
      </w:hyperlink>
    </w:p>
    <w:p w14:paraId="0CA639C4" w14:textId="7C3AD7B6" w:rsidR="00FE7658" w:rsidRDefault="00236268" w:rsidP="00FE7658">
      <w:pPr>
        <w:pStyle w:val="a6"/>
        <w:rPr>
          <w:rFonts w:asciiTheme="minorHAnsi" w:eastAsiaTheme="minorEastAsia" w:hAnsiTheme="minorHAnsi" w:cstheme="minorBidi"/>
          <w:sz w:val="24"/>
          <w:szCs w:val="24"/>
        </w:rPr>
      </w:pPr>
      <w:hyperlink w:anchor="_Toc166448304" w:history="1">
        <w:r w:rsidR="00FE7658" w:rsidRPr="00C575F1">
          <w:rPr>
            <w:rStyle w:val="Hyperlink"/>
            <w:rtl/>
          </w:rPr>
          <w:t xml:space="preserve">14- </w:t>
        </w:r>
        <w:r w:rsidR="00FE7658" w:rsidRPr="00C575F1">
          <w:rPr>
            <w:rStyle w:val="Hyperlink"/>
            <w:rFonts w:hint="eastAsia"/>
            <w:rtl/>
          </w:rPr>
          <w:t>المحافظة</w:t>
        </w:r>
        <w:r w:rsidR="00AA1676">
          <w:rPr>
            <w:rStyle w:val="Hyperlink"/>
            <w:rFonts w:hint="cs"/>
            <w:rtl/>
          </w:rPr>
          <w:t xml:space="preserve"> </w:t>
        </w:r>
        <w:r w:rsidR="00FE7658" w:rsidRPr="00C575F1">
          <w:rPr>
            <w:rStyle w:val="Hyperlink"/>
            <w:rFonts w:hint="eastAsia"/>
            <w:rtl/>
          </w:rPr>
          <w:t>على</w:t>
        </w:r>
        <w:r w:rsidR="00AA1676">
          <w:rPr>
            <w:rStyle w:val="Hyperlink"/>
            <w:rFonts w:hint="cs"/>
            <w:rtl/>
          </w:rPr>
          <w:t xml:space="preserve"> </w:t>
        </w:r>
        <w:r w:rsidR="00FE7658" w:rsidRPr="00C575F1">
          <w:rPr>
            <w:rStyle w:val="Hyperlink"/>
            <w:rFonts w:hint="eastAsia"/>
            <w:rtl/>
          </w:rPr>
          <w:t>البيئة</w:t>
        </w:r>
        <w:r w:rsidR="00FE7658" w:rsidRPr="00C575F1">
          <w:rPr>
            <w:rStyle w:val="Hyperlink"/>
            <w:rtl/>
          </w:rPr>
          <w:t>:</w:t>
        </w:r>
        <w:r w:rsidR="00FE7658">
          <w:rPr>
            <w:webHidden/>
          </w:rPr>
          <w:tab/>
        </w:r>
        <w:r w:rsidR="0039297A">
          <w:rPr>
            <w:webHidden/>
          </w:rPr>
          <w:fldChar w:fldCharType="begin"/>
        </w:r>
        <w:r w:rsidR="00FE7658">
          <w:rPr>
            <w:webHidden/>
          </w:rPr>
          <w:instrText xml:space="preserve"> PAGEREF _Toc166448304 \h </w:instrText>
        </w:r>
        <w:r w:rsidR="0039297A">
          <w:rPr>
            <w:webHidden/>
          </w:rPr>
        </w:r>
        <w:r w:rsidR="0039297A">
          <w:rPr>
            <w:webHidden/>
          </w:rPr>
          <w:fldChar w:fldCharType="separate"/>
        </w:r>
        <w:r w:rsidR="0097334B">
          <w:rPr>
            <w:webHidden/>
            <w:rtl/>
          </w:rPr>
          <w:t>7</w:t>
        </w:r>
        <w:r w:rsidR="0039297A">
          <w:rPr>
            <w:webHidden/>
          </w:rPr>
          <w:fldChar w:fldCharType="end"/>
        </w:r>
      </w:hyperlink>
    </w:p>
    <w:p w14:paraId="6002C5E1" w14:textId="5579EAA4" w:rsidR="00FE7658" w:rsidRDefault="00236268" w:rsidP="00FE7658">
      <w:pPr>
        <w:pStyle w:val="a6"/>
        <w:rPr>
          <w:rFonts w:asciiTheme="minorHAnsi" w:eastAsiaTheme="minorEastAsia" w:hAnsiTheme="minorHAnsi" w:cstheme="minorBidi"/>
          <w:sz w:val="24"/>
          <w:szCs w:val="24"/>
        </w:rPr>
      </w:pPr>
      <w:hyperlink w:anchor="_Toc166448305" w:history="1">
        <w:r w:rsidR="00FE7658" w:rsidRPr="00C575F1">
          <w:rPr>
            <w:rStyle w:val="Hyperlink"/>
            <w:rtl/>
          </w:rPr>
          <w:t xml:space="preserve">15- </w:t>
        </w:r>
        <w:r w:rsidR="00FE7658" w:rsidRPr="00C575F1">
          <w:rPr>
            <w:rStyle w:val="Hyperlink"/>
            <w:rFonts w:hint="eastAsia"/>
            <w:rtl/>
          </w:rPr>
          <w:t>المصطلحات</w:t>
        </w:r>
        <w:r w:rsidR="00AA1676">
          <w:rPr>
            <w:rStyle w:val="Hyperlink"/>
            <w:rFonts w:hint="cs"/>
            <w:rtl/>
          </w:rPr>
          <w:t xml:space="preserve"> </w:t>
        </w:r>
        <w:r w:rsidR="00FE7658" w:rsidRPr="00C575F1">
          <w:rPr>
            <w:rStyle w:val="Hyperlink"/>
            <w:rFonts w:hint="eastAsia"/>
            <w:rtl/>
          </w:rPr>
          <w:t>الفنية</w:t>
        </w:r>
        <w:r w:rsidR="00FE7658" w:rsidRPr="00C575F1">
          <w:rPr>
            <w:rStyle w:val="Hyperlink"/>
            <w:rtl/>
          </w:rPr>
          <w:t>:</w:t>
        </w:r>
        <w:r w:rsidR="00FE7658">
          <w:rPr>
            <w:webHidden/>
          </w:rPr>
          <w:tab/>
        </w:r>
        <w:r w:rsidR="0039297A">
          <w:rPr>
            <w:webHidden/>
          </w:rPr>
          <w:fldChar w:fldCharType="begin"/>
        </w:r>
        <w:r w:rsidR="00FE7658">
          <w:rPr>
            <w:webHidden/>
          </w:rPr>
          <w:instrText xml:space="preserve"> PAGEREF _Toc166448305 \h </w:instrText>
        </w:r>
        <w:r w:rsidR="0039297A">
          <w:rPr>
            <w:webHidden/>
          </w:rPr>
        </w:r>
        <w:r w:rsidR="0039297A">
          <w:rPr>
            <w:webHidden/>
          </w:rPr>
          <w:fldChar w:fldCharType="separate"/>
        </w:r>
        <w:r w:rsidR="0097334B">
          <w:rPr>
            <w:webHidden/>
            <w:rtl/>
          </w:rPr>
          <w:t>8</w:t>
        </w:r>
        <w:r w:rsidR="0039297A">
          <w:rPr>
            <w:webHidden/>
          </w:rPr>
          <w:fldChar w:fldCharType="end"/>
        </w:r>
      </w:hyperlink>
    </w:p>
    <w:p w14:paraId="656E32FC" w14:textId="3B949F94" w:rsidR="00FE7658" w:rsidRDefault="00236268" w:rsidP="00FE7658">
      <w:pPr>
        <w:pStyle w:val="a6"/>
        <w:rPr>
          <w:rFonts w:asciiTheme="minorHAnsi" w:eastAsiaTheme="minorEastAsia" w:hAnsiTheme="minorHAnsi" w:cstheme="minorBidi"/>
          <w:sz w:val="24"/>
          <w:szCs w:val="24"/>
        </w:rPr>
      </w:pPr>
      <w:hyperlink w:anchor="_Toc166448306" w:history="1">
        <w:r w:rsidR="00FE7658" w:rsidRPr="00C575F1">
          <w:rPr>
            <w:rStyle w:val="Hyperlink"/>
            <w:rtl/>
          </w:rPr>
          <w:t xml:space="preserve">16- </w:t>
        </w:r>
        <w:r w:rsidR="00FE7658" w:rsidRPr="00C575F1">
          <w:rPr>
            <w:rStyle w:val="Hyperlink"/>
            <w:rFonts w:hint="eastAsia"/>
            <w:rtl/>
          </w:rPr>
          <w:t>المراجع</w:t>
        </w:r>
        <w:r w:rsidR="00FE7658" w:rsidRPr="00C575F1">
          <w:rPr>
            <w:rStyle w:val="Hyperlink"/>
            <w:rtl/>
          </w:rPr>
          <w:t>:</w:t>
        </w:r>
        <w:r w:rsidR="00FE7658">
          <w:rPr>
            <w:webHidden/>
          </w:rPr>
          <w:tab/>
        </w:r>
        <w:r w:rsidR="0039297A">
          <w:rPr>
            <w:webHidden/>
          </w:rPr>
          <w:fldChar w:fldCharType="begin"/>
        </w:r>
        <w:r w:rsidR="00FE7658">
          <w:rPr>
            <w:webHidden/>
          </w:rPr>
          <w:instrText xml:space="preserve"> PAGEREF _Toc166448306 \h </w:instrText>
        </w:r>
        <w:r w:rsidR="0039297A">
          <w:rPr>
            <w:webHidden/>
          </w:rPr>
        </w:r>
        <w:r w:rsidR="0039297A">
          <w:rPr>
            <w:webHidden/>
          </w:rPr>
          <w:fldChar w:fldCharType="separate"/>
        </w:r>
        <w:r w:rsidR="0097334B">
          <w:rPr>
            <w:webHidden/>
            <w:rtl/>
          </w:rPr>
          <w:t>8</w:t>
        </w:r>
        <w:r w:rsidR="0039297A">
          <w:rPr>
            <w:webHidden/>
          </w:rPr>
          <w:fldChar w:fldCharType="end"/>
        </w:r>
      </w:hyperlink>
    </w:p>
    <w:p w14:paraId="1E9C24E6" w14:textId="77777777" w:rsidR="00205862" w:rsidRDefault="0039297A" w:rsidP="00256DC3">
      <w:pPr>
        <w:pStyle w:val="a6"/>
        <w:rPr>
          <w:rtl/>
        </w:rPr>
      </w:pPr>
      <w:r>
        <w:rPr>
          <w:rtl/>
        </w:rPr>
        <w:fldChar w:fldCharType="end"/>
      </w:r>
    </w:p>
    <w:p w14:paraId="67405355" w14:textId="77777777" w:rsidR="00783907" w:rsidRDefault="00783907" w:rsidP="00B26E07">
      <w:pPr>
        <w:rPr>
          <w:rtl/>
        </w:rPr>
        <w:sectPr w:rsidR="00783907" w:rsidSect="00667F79">
          <w:headerReference w:type="even" r:id="rId9"/>
          <w:headerReference w:type="default" r:id="rId10"/>
          <w:footerReference w:type="default" r:id="rId11"/>
          <w:pgSz w:w="11907" w:h="16840" w:code="9"/>
          <w:pgMar w:top="1418" w:right="1418" w:bottom="1134" w:left="1134" w:header="680" w:footer="720" w:gutter="0"/>
          <w:cols w:space="720"/>
          <w:titlePg/>
          <w:docGrid w:linePitch="381"/>
        </w:sectPr>
      </w:pPr>
    </w:p>
    <w:p w14:paraId="6E67F939" w14:textId="77777777" w:rsidR="009A5892" w:rsidRDefault="00E43454" w:rsidP="001626CE">
      <w:pPr>
        <w:pStyle w:val="Heading1"/>
        <w:rPr>
          <w:rtl/>
        </w:rPr>
      </w:pPr>
      <w:bookmarkStart w:id="0" w:name="_Toc166448290"/>
      <w:r w:rsidRPr="00E43454">
        <w:rPr>
          <w:rFonts w:hint="cs"/>
          <w:rtl/>
        </w:rPr>
        <w:lastRenderedPageBreak/>
        <w:t xml:space="preserve">1- </w:t>
      </w:r>
      <w:r w:rsidR="00933940" w:rsidRPr="001626CE">
        <w:rPr>
          <w:rFonts w:hint="cs"/>
          <w:rtl/>
        </w:rPr>
        <w:t>المجال</w:t>
      </w:r>
      <w:r w:rsidR="00D71945">
        <w:rPr>
          <w:rFonts w:hint="cs"/>
          <w:rtl/>
        </w:rPr>
        <w:t>:</w:t>
      </w:r>
      <w:bookmarkEnd w:id="0"/>
    </w:p>
    <w:p w14:paraId="25D1030F" w14:textId="77777777" w:rsidR="00AE4ECA" w:rsidRDefault="00AE4ECA" w:rsidP="00AE4ECA">
      <w:pPr>
        <w:rPr>
          <w:rtl/>
        </w:rPr>
      </w:pPr>
      <w:r w:rsidRPr="00BC747E">
        <w:rPr>
          <w:rFonts w:hint="cs"/>
          <w:rtl/>
        </w:rPr>
        <w:t>تحدد هذه المواصفة التعاريف والمصطلحات</w:t>
      </w:r>
      <w:r>
        <w:rPr>
          <w:rFonts w:hint="cs"/>
          <w:rtl/>
        </w:rPr>
        <w:t>،</w:t>
      </w:r>
      <w:r w:rsidRPr="00BC747E">
        <w:rPr>
          <w:rFonts w:hint="cs"/>
          <w:rtl/>
        </w:rPr>
        <w:t xml:space="preserve"> وكذلك الاشتراطات القياسية </w:t>
      </w:r>
      <w:r w:rsidRPr="00BC747E">
        <w:rPr>
          <w:rtl/>
        </w:rPr>
        <w:t>الواجب توفرها في جبس البناء المستخدم في تصنيع المنتجات الجبسية.</w:t>
      </w:r>
    </w:p>
    <w:p w14:paraId="5E6F19F5" w14:textId="77777777" w:rsidR="00CC3643" w:rsidRDefault="00AE127F" w:rsidP="001626CE">
      <w:pPr>
        <w:pStyle w:val="Heading1"/>
        <w:rPr>
          <w:rtl/>
        </w:rPr>
      </w:pPr>
      <w:bookmarkStart w:id="1" w:name="_Toc166448291"/>
      <w:r>
        <w:rPr>
          <w:rFonts w:hint="cs"/>
          <w:rtl/>
        </w:rPr>
        <w:t xml:space="preserve">2- </w:t>
      </w:r>
      <w:r w:rsidRPr="00AE127F">
        <w:rPr>
          <w:rtl/>
        </w:rPr>
        <w:t>المراجع التكميلية</w:t>
      </w:r>
      <w:r w:rsidR="00D71945">
        <w:rPr>
          <w:rFonts w:hint="cs"/>
          <w:rtl/>
        </w:rPr>
        <w:t>:</w:t>
      </w:r>
      <w:bookmarkEnd w:id="1"/>
    </w:p>
    <w:p w14:paraId="6743BF17" w14:textId="77777777" w:rsidR="006A1139" w:rsidRDefault="006A1139" w:rsidP="00503A18">
      <w:pPr>
        <w:rPr>
          <w:rtl/>
        </w:rPr>
      </w:pPr>
      <w:r w:rsidRPr="00B10524">
        <w:rPr>
          <w:rtl/>
        </w:rPr>
        <w:t>تعدُّ الوثائق التالية مراجع أساسية لتطبيق هذه المواصفة القياسية، بالنسبة للمراجع المؤرخة ي</w:t>
      </w:r>
      <w:r w:rsidR="00503A18">
        <w:rPr>
          <w:rFonts w:hint="cs"/>
          <w:rtl/>
        </w:rPr>
        <w:t xml:space="preserve">طبق </w:t>
      </w:r>
      <w:r w:rsidRPr="00B10524">
        <w:rPr>
          <w:rtl/>
        </w:rPr>
        <w:t>الإصدار المذكور تاريخه، أما المراجع غير المؤرخة فيُطبق آخر إصدار للوثيقة المرجعية بتعديلاتها:</w:t>
      </w:r>
    </w:p>
    <w:p w14:paraId="2D06D58F" w14:textId="77777777" w:rsidR="003D7949" w:rsidRDefault="003D7949" w:rsidP="003D7949">
      <w:pPr>
        <w:pStyle w:val="EN"/>
      </w:pPr>
      <w:r>
        <w:t>ASTM C472 Standard Test Methods for Physical Testing of Gypsum, Gypsum Plasters and Gypsum Concrete.</w:t>
      </w:r>
    </w:p>
    <w:p w14:paraId="7A3BA09E" w14:textId="77777777" w:rsidR="003D7949" w:rsidRDefault="003D7949" w:rsidP="003D7949">
      <w:pPr>
        <w:pStyle w:val="EN"/>
      </w:pPr>
      <w:r>
        <w:t>ASTM C471M Standard Test Methods for Chemical Analysis of Gypsum and Gypsum Products (Metric).</w:t>
      </w:r>
    </w:p>
    <w:p w14:paraId="5C8DCD26" w14:textId="77777777" w:rsidR="003D7949" w:rsidRDefault="003D7949" w:rsidP="003D7949">
      <w:pPr>
        <w:pStyle w:val="EN"/>
      </w:pPr>
      <w:r>
        <w:t>ASTM C11 Standard Terminology Relating to Gypsum and Related Building Materials and Systems.</w:t>
      </w:r>
    </w:p>
    <w:p w14:paraId="47041F78" w14:textId="77777777" w:rsidR="00C9702A" w:rsidRDefault="00C9702A" w:rsidP="00C9702A">
      <w:pPr>
        <w:pStyle w:val="EN"/>
      </w:pPr>
      <w:r w:rsidRPr="00C9702A">
        <w:t>ISO 679:2009 Cement — Test methods — Determination of strength</w:t>
      </w:r>
      <w:r w:rsidR="0041619C">
        <w:t>.</w:t>
      </w:r>
    </w:p>
    <w:p w14:paraId="04381152" w14:textId="77777777" w:rsidR="00CA3B6B" w:rsidRDefault="00645C99" w:rsidP="001626CE">
      <w:pPr>
        <w:pStyle w:val="Heading1"/>
        <w:rPr>
          <w:rtl/>
        </w:rPr>
      </w:pPr>
      <w:bookmarkStart w:id="2" w:name="_Toc166448292"/>
      <w:r>
        <w:rPr>
          <w:rFonts w:hint="cs"/>
          <w:rtl/>
        </w:rPr>
        <w:t xml:space="preserve">3- </w:t>
      </w:r>
      <w:r w:rsidR="00E036BC">
        <w:rPr>
          <w:rFonts w:hint="cs"/>
          <w:rtl/>
        </w:rPr>
        <w:t>التعاريف</w:t>
      </w:r>
      <w:r w:rsidR="00D71945">
        <w:rPr>
          <w:rFonts w:hint="cs"/>
          <w:rtl/>
        </w:rPr>
        <w:t>:</w:t>
      </w:r>
      <w:bookmarkEnd w:id="2"/>
    </w:p>
    <w:p w14:paraId="75FD1847" w14:textId="77777777" w:rsidR="00BE5DCC" w:rsidRPr="003906EA" w:rsidRDefault="00BE5DCC" w:rsidP="001626CE">
      <w:pPr>
        <w:pStyle w:val="Heading2"/>
        <w:rPr>
          <w:rtl/>
        </w:rPr>
      </w:pPr>
      <w:r w:rsidRPr="003906EA">
        <w:rPr>
          <w:rFonts w:hint="cs"/>
          <w:rtl/>
        </w:rPr>
        <w:t xml:space="preserve">3-1 </w:t>
      </w:r>
      <w:r w:rsidR="004541B5">
        <w:rPr>
          <w:rFonts w:hint="cs"/>
          <w:rtl/>
        </w:rPr>
        <w:t>جبس البناء</w:t>
      </w:r>
      <w:r w:rsidRPr="003906EA">
        <w:rPr>
          <w:rtl/>
        </w:rPr>
        <w:t>:</w:t>
      </w:r>
    </w:p>
    <w:p w14:paraId="0999636B" w14:textId="2074F247" w:rsidR="0085541D" w:rsidRDefault="0085541D" w:rsidP="00C86BDE">
      <w:pPr>
        <w:rPr>
          <w:rtl/>
        </w:rPr>
      </w:pPr>
      <w:r w:rsidRPr="00BF565A">
        <w:rPr>
          <w:rtl/>
        </w:rPr>
        <w:t xml:space="preserve">ناتج تكلس خام الجبس كبريتات الكالسيوم المائية </w:t>
      </w:r>
      <w:bookmarkStart w:id="3" w:name="_Hlk135248633"/>
      <w:r>
        <w:t>(</w:t>
      </w:r>
      <w:r w:rsidRPr="00BF565A">
        <w:t>CaSO</w:t>
      </w:r>
      <w:r w:rsidRPr="00BF565A">
        <w:rPr>
          <w:vertAlign w:val="subscript"/>
        </w:rPr>
        <w:t>4</w:t>
      </w:r>
      <w:r w:rsidRPr="00BF565A">
        <w:t>.2H</w:t>
      </w:r>
      <w:r w:rsidRPr="00BF565A">
        <w:rPr>
          <w:vertAlign w:val="subscript"/>
        </w:rPr>
        <w:t>2</w:t>
      </w:r>
      <w:r w:rsidRPr="00BF565A">
        <w:t>O</w:t>
      </w:r>
      <w:bookmarkEnd w:id="3"/>
      <w:r>
        <w:t>)</w:t>
      </w:r>
      <w:r w:rsidRPr="00BF565A">
        <w:rPr>
          <w:rtl/>
        </w:rPr>
        <w:t xml:space="preserve"> عند درج</w:t>
      </w:r>
      <w:r>
        <w:rPr>
          <w:rFonts w:hint="cs"/>
          <w:rtl/>
        </w:rPr>
        <w:t>ة</w:t>
      </w:r>
      <w:r w:rsidR="00AA1676">
        <w:rPr>
          <w:rFonts w:hint="cs"/>
          <w:rtl/>
        </w:rPr>
        <w:t xml:space="preserve"> </w:t>
      </w:r>
      <w:r>
        <w:rPr>
          <w:rFonts w:hint="cs"/>
          <w:rtl/>
        </w:rPr>
        <w:t xml:space="preserve">حرارة من </w:t>
      </w:r>
      <w:r w:rsidR="001228FC">
        <w:rPr>
          <w:rFonts w:hint="cs"/>
          <w:rtl/>
        </w:rPr>
        <w:t xml:space="preserve">130 </w:t>
      </w:r>
      <w:r w:rsidR="001228FC" w:rsidRPr="001228FC">
        <w:rPr>
          <w:rtl/>
        </w:rPr>
        <w:t xml:space="preserve">م⁰ </w:t>
      </w:r>
      <w:r>
        <w:rPr>
          <w:rFonts w:hint="cs"/>
          <w:rtl/>
        </w:rPr>
        <w:t>إلى</w:t>
      </w:r>
      <w:r w:rsidR="001228FC" w:rsidRPr="001228FC">
        <w:rPr>
          <w:rtl/>
        </w:rPr>
        <w:t>1</w:t>
      </w:r>
      <w:r w:rsidR="001228FC">
        <w:rPr>
          <w:rFonts w:hint="cs"/>
          <w:rtl/>
        </w:rPr>
        <w:t>8</w:t>
      </w:r>
      <w:r w:rsidR="001228FC" w:rsidRPr="001228FC">
        <w:rPr>
          <w:rtl/>
        </w:rPr>
        <w:t xml:space="preserve">0 م⁰ </w:t>
      </w:r>
      <w:r w:rsidRPr="00BF565A">
        <w:rPr>
          <w:rtl/>
        </w:rPr>
        <w:t xml:space="preserve">لنزع ماء التبلور جزئياً للحصول على الجبس الباريسي </w:t>
      </w:r>
      <w:bookmarkStart w:id="4" w:name="_Hlk135248609"/>
      <w:r w:rsidRPr="00BF565A">
        <w:t>CaSO</w:t>
      </w:r>
      <w:r w:rsidRPr="001A69CF">
        <w:rPr>
          <w:vertAlign w:val="subscript"/>
        </w:rPr>
        <w:t>4</w:t>
      </w:r>
      <w:r w:rsidRPr="00BF565A">
        <w:t>.1/2H</w:t>
      </w:r>
      <w:r w:rsidRPr="001A69CF">
        <w:rPr>
          <w:vertAlign w:val="subscript"/>
        </w:rPr>
        <w:t>2</w:t>
      </w:r>
      <w:r w:rsidRPr="00BF565A">
        <w:t>O</w:t>
      </w:r>
      <w:bookmarkEnd w:id="4"/>
      <w:r>
        <w:t>)</w:t>
      </w:r>
      <w:r w:rsidR="00872B25">
        <w:rPr>
          <w:rFonts w:hint="cs"/>
          <w:rtl/>
        </w:rPr>
        <w:t>) أ</w:t>
      </w:r>
      <w:r w:rsidRPr="00BF565A">
        <w:rPr>
          <w:rFonts w:hint="cs"/>
          <w:rtl/>
        </w:rPr>
        <w:t>و</w:t>
      </w:r>
      <w:r w:rsidRPr="00BF565A">
        <w:rPr>
          <w:rtl/>
        </w:rPr>
        <w:t xml:space="preserve"> كلياً للحصول على الجبس </w:t>
      </w:r>
      <w:r w:rsidR="00AA1676" w:rsidRPr="00BF565A">
        <w:rPr>
          <w:rFonts w:hint="cs"/>
          <w:rtl/>
        </w:rPr>
        <w:t>اللامائي</w:t>
      </w:r>
      <w:r w:rsidR="00AA1676">
        <w:rPr>
          <w:rFonts w:hint="cs"/>
          <w:rtl/>
        </w:rPr>
        <w:t xml:space="preserve"> </w:t>
      </w:r>
      <w:r w:rsidR="00AA1676">
        <w:rPr>
          <w:rtl/>
        </w:rPr>
        <w:t>(</w:t>
      </w:r>
      <w:r>
        <w:t>(</w:t>
      </w:r>
      <w:r w:rsidRPr="00BF565A">
        <w:t>CaSO</w:t>
      </w:r>
      <w:r w:rsidRPr="001A69CF">
        <w:rPr>
          <w:vertAlign w:val="subscript"/>
        </w:rPr>
        <w:t>4</w:t>
      </w:r>
      <w:r w:rsidRPr="00BF565A">
        <w:rPr>
          <w:rtl/>
        </w:rPr>
        <w:t xml:space="preserve"> عند درجة </w:t>
      </w:r>
      <w:r>
        <w:rPr>
          <w:rFonts w:hint="cs"/>
          <w:rtl/>
        </w:rPr>
        <w:t>حرارة</w:t>
      </w:r>
      <w:r w:rsidR="00AA1676">
        <w:rPr>
          <w:rFonts w:hint="cs"/>
          <w:rtl/>
        </w:rPr>
        <w:t xml:space="preserve"> </w:t>
      </w:r>
      <w:r>
        <w:rPr>
          <w:rFonts w:hint="cs"/>
          <w:rtl/>
        </w:rPr>
        <w:t>من 190</w:t>
      </w:r>
      <w:bookmarkStart w:id="5" w:name="_Hlk166263183"/>
      <w:r w:rsidR="00DD160A">
        <w:rPr>
          <w:rFonts w:hint="cs"/>
          <w:rtl/>
        </w:rPr>
        <w:t>م</w:t>
      </w:r>
      <w:r w:rsidR="00DD160A">
        <w:rPr>
          <w:rtl/>
        </w:rPr>
        <w:t>⁰</w:t>
      </w:r>
      <w:bookmarkEnd w:id="5"/>
      <w:r w:rsidR="00DD160A">
        <w:rPr>
          <w:rFonts w:hint="cs"/>
          <w:rtl/>
        </w:rPr>
        <w:t>إ</w:t>
      </w:r>
      <w:r>
        <w:rPr>
          <w:rFonts w:hint="cs"/>
          <w:rtl/>
        </w:rPr>
        <w:t>لى 230</w:t>
      </w:r>
      <w:r w:rsidR="00DD160A">
        <w:rPr>
          <w:rFonts w:hint="cs"/>
          <w:rtl/>
        </w:rPr>
        <w:t>م</w:t>
      </w:r>
      <w:r w:rsidR="00DD160A">
        <w:rPr>
          <w:rtl/>
        </w:rPr>
        <w:t>⁰</w:t>
      </w:r>
      <w:r w:rsidRPr="00BF565A">
        <w:rPr>
          <w:rtl/>
        </w:rPr>
        <w:t xml:space="preserve">ويُعرف بالجبس الباريسي </w:t>
      </w:r>
      <w:r w:rsidRPr="008178C8">
        <w:rPr>
          <w:rFonts w:hint="cs"/>
          <w:rtl/>
        </w:rPr>
        <w:t>و</w:t>
      </w:r>
      <w:r w:rsidRPr="008178C8">
        <w:rPr>
          <w:rtl/>
        </w:rPr>
        <w:t>علميا</w:t>
      </w:r>
      <w:r w:rsidR="00AA1676">
        <w:rPr>
          <w:rFonts w:hint="cs"/>
          <w:rtl/>
        </w:rPr>
        <w:t xml:space="preserve"> </w:t>
      </w:r>
      <w:r w:rsidRPr="008178C8">
        <w:rPr>
          <w:rFonts w:hint="cs"/>
          <w:rtl/>
        </w:rPr>
        <w:t>ً</w:t>
      </w:r>
      <w:r w:rsidRPr="00412A28">
        <w:rPr>
          <w:rtl/>
        </w:rPr>
        <w:t>باسم هيم</w:t>
      </w:r>
      <w:r w:rsidRPr="00412A28">
        <w:rPr>
          <w:rFonts w:hint="cs"/>
          <w:rtl/>
        </w:rPr>
        <w:t>ي-</w:t>
      </w:r>
      <w:r w:rsidRPr="00412A28">
        <w:rPr>
          <w:rtl/>
        </w:rPr>
        <w:t>هيدرات كبريتات الكالسيوم.</w:t>
      </w:r>
    </w:p>
    <w:p w14:paraId="5C87AAA7" w14:textId="77777777" w:rsidR="00BE5DCC" w:rsidRPr="00F80A13" w:rsidRDefault="00BE5DCC" w:rsidP="001626CE">
      <w:pPr>
        <w:pStyle w:val="Heading2"/>
        <w:rPr>
          <w:rtl/>
        </w:rPr>
      </w:pPr>
      <w:r>
        <w:rPr>
          <w:rFonts w:hint="cs"/>
          <w:rtl/>
        </w:rPr>
        <w:t xml:space="preserve">3-2 </w:t>
      </w:r>
      <w:r w:rsidR="00DD0569">
        <w:rPr>
          <w:rFonts w:hint="cs"/>
          <w:rtl/>
        </w:rPr>
        <w:t>التحميص</w:t>
      </w:r>
      <w:r w:rsidR="0037712B">
        <w:rPr>
          <w:rFonts w:hint="cs"/>
          <w:rtl/>
        </w:rPr>
        <w:t>:</w:t>
      </w:r>
    </w:p>
    <w:p w14:paraId="5BAABE01" w14:textId="77777777" w:rsidR="0097199B" w:rsidRDefault="0097199B" w:rsidP="00C86BDE">
      <w:pPr>
        <w:rPr>
          <w:rtl/>
        </w:rPr>
      </w:pPr>
      <w:r w:rsidRPr="002335A4">
        <w:rPr>
          <w:rtl/>
        </w:rPr>
        <w:t xml:space="preserve">تحمص كبريتات الكالسيوم المائية في الفرن عند درجة حرارة 130 </w:t>
      </w:r>
      <w:r w:rsidRPr="0097199B">
        <w:rPr>
          <w:rtl/>
        </w:rPr>
        <w:t>م</w:t>
      </w:r>
      <w:r w:rsidRPr="0097199B">
        <w:rPr>
          <w:rFonts w:hint="cs"/>
          <w:rtl/>
        </w:rPr>
        <w:t>⁰،</w:t>
      </w:r>
      <w:r w:rsidRPr="002335A4">
        <w:rPr>
          <w:rtl/>
        </w:rPr>
        <w:t xml:space="preserve"> وتبقى في الفرن </w:t>
      </w:r>
      <w:r>
        <w:rPr>
          <w:rFonts w:hint="cs"/>
          <w:rtl/>
        </w:rPr>
        <w:t>إلى أن يتم</w:t>
      </w:r>
      <w:r w:rsidRPr="002335A4">
        <w:rPr>
          <w:rtl/>
        </w:rPr>
        <w:t xml:space="preserve"> طرد </w:t>
      </w:r>
      <w:r>
        <w:rPr>
          <w:rFonts w:hint="cs"/>
          <w:rtl/>
        </w:rPr>
        <w:t>75%</w:t>
      </w:r>
      <w:r w:rsidRPr="002335A4">
        <w:rPr>
          <w:rtl/>
        </w:rPr>
        <w:t xml:space="preserve"> من الماء الذي بداخله</w:t>
      </w:r>
      <w:r>
        <w:rPr>
          <w:rFonts w:hint="cs"/>
          <w:rtl/>
        </w:rPr>
        <w:t xml:space="preserve">ا </w:t>
      </w:r>
      <w:r w:rsidRPr="000E5892">
        <w:rPr>
          <w:rtl/>
        </w:rPr>
        <w:t>وتصبح صيغته</w:t>
      </w:r>
      <w:r>
        <w:rPr>
          <w:rFonts w:hint="cs"/>
          <w:rtl/>
        </w:rPr>
        <w:t>ا</w:t>
      </w:r>
      <w:r w:rsidRPr="000E5892">
        <w:rPr>
          <w:rtl/>
        </w:rPr>
        <w:t xml:space="preserve"> الكيميائية </w:t>
      </w:r>
      <w:r>
        <w:t>(</w:t>
      </w:r>
      <w:r w:rsidRPr="000E5892">
        <w:t>CaSO</w:t>
      </w:r>
      <w:r w:rsidRPr="00846914">
        <w:rPr>
          <w:vertAlign w:val="subscript"/>
        </w:rPr>
        <w:t>4</w:t>
      </w:r>
      <w:r w:rsidRPr="000E5892">
        <w:t>.1/2H</w:t>
      </w:r>
      <w:r w:rsidRPr="00846914">
        <w:rPr>
          <w:vertAlign w:val="subscript"/>
        </w:rPr>
        <w:t>2</w:t>
      </w:r>
      <w:r w:rsidRPr="000E5892">
        <w:t>O</w:t>
      </w:r>
      <w:r>
        <w:t>)</w:t>
      </w:r>
      <w:r w:rsidRPr="002335A4">
        <w:rPr>
          <w:rtl/>
        </w:rPr>
        <w:t>.</w:t>
      </w:r>
    </w:p>
    <w:p w14:paraId="40481770" w14:textId="77777777" w:rsidR="0097199B" w:rsidRPr="00E638B7" w:rsidRDefault="0097199B" w:rsidP="00C86BDE">
      <w:pPr>
        <w:jc w:val="center"/>
        <w:rPr>
          <w:rtl/>
        </w:rPr>
      </w:pPr>
      <w:r w:rsidRPr="00A52EAD">
        <w:t>CaSO</w:t>
      </w:r>
      <w:r w:rsidRPr="00703B81">
        <w:rPr>
          <w:vertAlign w:val="subscript"/>
        </w:rPr>
        <w:t>4</w:t>
      </w:r>
      <w:r w:rsidRPr="00A52EAD">
        <w:t>.2H</w:t>
      </w:r>
      <w:r w:rsidRPr="00703B81">
        <w:rPr>
          <w:vertAlign w:val="subscript"/>
        </w:rPr>
        <w:t>2</w:t>
      </w:r>
      <w:r w:rsidRPr="00A52EAD">
        <w:t>O</w:t>
      </w:r>
      <w:r>
        <w:rPr>
          <w:rFonts w:hint="cs"/>
          <w:rtl/>
        </w:rPr>
        <w:t xml:space="preserve"> + حرارة </w:t>
      </w:r>
      <w:r>
        <w:rPr>
          <w:rtl/>
        </w:rPr>
        <w:t>←</w:t>
      </w:r>
      <w:r w:rsidRPr="00830482">
        <w:t>CaSO</w:t>
      </w:r>
      <w:r w:rsidRPr="00A20D77">
        <w:rPr>
          <w:vertAlign w:val="subscript"/>
        </w:rPr>
        <w:t>4</w:t>
      </w:r>
      <w:r w:rsidRPr="00830482">
        <w:t>.1/2H</w:t>
      </w:r>
      <w:r w:rsidRPr="00A20D77">
        <w:rPr>
          <w:vertAlign w:val="subscript"/>
        </w:rPr>
        <w:t>2</w:t>
      </w:r>
      <w:r w:rsidRPr="00830482">
        <w:t>O</w:t>
      </w:r>
    </w:p>
    <w:p w14:paraId="28B7ECD2" w14:textId="77777777" w:rsidR="00BE5DCC" w:rsidRDefault="00866122" w:rsidP="00F423AC">
      <w:pPr>
        <w:pStyle w:val="Heading2"/>
        <w:rPr>
          <w:rtl/>
        </w:rPr>
      </w:pPr>
      <w:r>
        <w:rPr>
          <w:rFonts w:hint="cs"/>
          <w:rtl/>
        </w:rPr>
        <w:t>3</w:t>
      </w:r>
      <w:r w:rsidR="00BE5DCC">
        <w:rPr>
          <w:rtl/>
        </w:rPr>
        <w:t>-</w:t>
      </w:r>
      <w:r w:rsidR="00BE5DCC">
        <w:rPr>
          <w:rFonts w:hint="cs"/>
          <w:rtl/>
        </w:rPr>
        <w:t>3</w:t>
      </w:r>
      <w:r w:rsidR="001930F2">
        <w:rPr>
          <w:rFonts w:hint="cs"/>
          <w:rtl/>
        </w:rPr>
        <w:t>الجبس الخام</w:t>
      </w:r>
      <w:r w:rsidR="00EE208B" w:rsidRPr="00EE208B">
        <w:rPr>
          <w:rtl/>
        </w:rPr>
        <w:t>:</w:t>
      </w:r>
    </w:p>
    <w:p w14:paraId="3304F28E" w14:textId="5BC3BE2F" w:rsidR="00265597" w:rsidRDefault="007672DE" w:rsidP="00C86BDE">
      <w:pPr>
        <w:rPr>
          <w:rtl/>
        </w:rPr>
      </w:pPr>
      <w:r w:rsidRPr="009A3D8E">
        <w:rPr>
          <w:rtl/>
        </w:rPr>
        <w:t>مادة صلبة تستخرج من باطن الأرض</w:t>
      </w:r>
      <w:r w:rsidR="00AA1676">
        <w:rPr>
          <w:rFonts w:hint="cs"/>
          <w:rtl/>
        </w:rPr>
        <w:t xml:space="preserve"> </w:t>
      </w:r>
      <w:r>
        <w:rPr>
          <w:rFonts w:hint="cs"/>
          <w:rtl/>
        </w:rPr>
        <w:t xml:space="preserve">وتعرف </w:t>
      </w:r>
      <w:r w:rsidR="00AA1676">
        <w:rPr>
          <w:rFonts w:hint="cs"/>
          <w:rtl/>
        </w:rPr>
        <w:t xml:space="preserve">كيميائيا </w:t>
      </w:r>
      <w:r w:rsidR="00AA1676" w:rsidRPr="00252DF6">
        <w:rPr>
          <w:rFonts w:hint="cs"/>
          <w:rtl/>
        </w:rPr>
        <w:t>بكبريتا</w:t>
      </w:r>
      <w:r w:rsidR="00AA1676" w:rsidRPr="00252DF6">
        <w:rPr>
          <w:rFonts w:hint="eastAsia"/>
          <w:rtl/>
        </w:rPr>
        <w:t>ت</w:t>
      </w:r>
      <w:r w:rsidRPr="00252DF6">
        <w:rPr>
          <w:rtl/>
        </w:rPr>
        <w:t xml:space="preserve"> الكالسيوم المائية، </w:t>
      </w:r>
      <w:r>
        <w:rPr>
          <w:rFonts w:hint="cs"/>
          <w:rtl/>
        </w:rPr>
        <w:t>وقد ي</w:t>
      </w:r>
      <w:r w:rsidRPr="00252DF6">
        <w:rPr>
          <w:rtl/>
        </w:rPr>
        <w:t xml:space="preserve">توفر على سطح الأرض، </w:t>
      </w:r>
      <w:r>
        <w:rPr>
          <w:rFonts w:hint="cs"/>
          <w:rtl/>
        </w:rPr>
        <w:t>ويعد</w:t>
      </w:r>
      <w:r w:rsidRPr="00252DF6">
        <w:rPr>
          <w:rtl/>
        </w:rPr>
        <w:t xml:space="preserve"> من أكثر المواد الخام توفراً في الطبيعة، </w:t>
      </w:r>
      <w:r>
        <w:rPr>
          <w:rFonts w:hint="cs"/>
          <w:rtl/>
        </w:rPr>
        <w:t>و</w:t>
      </w:r>
      <w:r w:rsidRPr="00252DF6">
        <w:rPr>
          <w:rtl/>
        </w:rPr>
        <w:t xml:space="preserve">يُرمز له كيميائياً </w:t>
      </w:r>
      <w:r>
        <w:t>(</w:t>
      </w:r>
      <w:r w:rsidRPr="00252DF6">
        <w:t>CaSO</w:t>
      </w:r>
      <w:r w:rsidRPr="00252DF6">
        <w:rPr>
          <w:vertAlign w:val="subscript"/>
        </w:rPr>
        <w:t>4</w:t>
      </w:r>
      <w:r w:rsidRPr="00252DF6">
        <w:t>.2H</w:t>
      </w:r>
      <w:r w:rsidRPr="00252DF6">
        <w:rPr>
          <w:vertAlign w:val="subscript"/>
        </w:rPr>
        <w:t>2</w:t>
      </w:r>
      <w:r w:rsidRPr="00252DF6">
        <w:t>O</w:t>
      </w:r>
      <w:r>
        <w:t>)</w:t>
      </w:r>
      <w:r w:rsidRPr="00252DF6">
        <w:rPr>
          <w:rtl/>
        </w:rPr>
        <w:t xml:space="preserve">، </w:t>
      </w:r>
      <w:r>
        <w:rPr>
          <w:rFonts w:hint="cs"/>
          <w:rtl/>
        </w:rPr>
        <w:t xml:space="preserve">وكما </w:t>
      </w:r>
      <w:r w:rsidR="00370C15">
        <w:rPr>
          <w:rFonts w:hint="cs"/>
          <w:rtl/>
        </w:rPr>
        <w:t>أ</w:t>
      </w:r>
      <w:r>
        <w:rPr>
          <w:rFonts w:hint="cs"/>
          <w:rtl/>
        </w:rPr>
        <w:t>نه يعد</w:t>
      </w:r>
      <w:r w:rsidR="00370C15">
        <w:rPr>
          <w:rFonts w:hint="cs"/>
          <w:rtl/>
        </w:rPr>
        <w:t>ُّ</w:t>
      </w:r>
      <w:r w:rsidRPr="00252DF6">
        <w:rPr>
          <w:rtl/>
        </w:rPr>
        <w:t xml:space="preserve"> المادة الأساسية في صناعة جبس البناء.</w:t>
      </w:r>
    </w:p>
    <w:p w14:paraId="5FDA0940" w14:textId="77777777" w:rsidR="00BE5DCC" w:rsidRDefault="004B4008" w:rsidP="001626CE">
      <w:pPr>
        <w:pStyle w:val="Heading1"/>
      </w:pPr>
      <w:bookmarkStart w:id="6" w:name="_Toc166448293"/>
      <w:r>
        <w:rPr>
          <w:rFonts w:hint="cs"/>
          <w:rtl/>
        </w:rPr>
        <w:t xml:space="preserve">4- </w:t>
      </w:r>
      <w:r w:rsidR="00C86BDE">
        <w:rPr>
          <w:rFonts w:hint="cs"/>
          <w:rtl/>
        </w:rPr>
        <w:t>الأنواع والاستعمال</w:t>
      </w:r>
      <w:r w:rsidR="00543D3F" w:rsidRPr="00543D3F">
        <w:rPr>
          <w:rtl/>
        </w:rPr>
        <w:t>:</w:t>
      </w:r>
      <w:bookmarkEnd w:id="6"/>
    </w:p>
    <w:p w14:paraId="4AA1CA05" w14:textId="77777777" w:rsidR="00F90EDE" w:rsidRDefault="00BD1E0E" w:rsidP="00F30165">
      <w:pPr>
        <w:pStyle w:val="Heading2"/>
        <w:rPr>
          <w:rtl/>
        </w:rPr>
      </w:pPr>
      <w:r>
        <w:rPr>
          <w:rFonts w:hint="cs"/>
          <w:rtl/>
        </w:rPr>
        <w:t>4-1 الجبس العادي:</w:t>
      </w:r>
    </w:p>
    <w:p w14:paraId="3BCFFFA1" w14:textId="4EDA2D7B" w:rsidR="00BD1E0E" w:rsidRDefault="00BD1E0E" w:rsidP="00BD1E0E">
      <w:pPr>
        <w:rPr>
          <w:rtl/>
        </w:rPr>
      </w:pPr>
      <w:r w:rsidRPr="00C91934">
        <w:rPr>
          <w:rtl/>
        </w:rPr>
        <w:t xml:space="preserve">يُستخدم لتثبيت الطوب في القواطع الداخلية غير المعرضة للرطوبة، </w:t>
      </w:r>
      <w:bookmarkStart w:id="7" w:name="_Hlk147686430"/>
      <w:r w:rsidRPr="00C91934">
        <w:rPr>
          <w:rtl/>
        </w:rPr>
        <w:t>و</w:t>
      </w:r>
      <w:r>
        <w:rPr>
          <w:rFonts w:hint="cs"/>
          <w:rtl/>
        </w:rPr>
        <w:t>يتَحصل</w:t>
      </w:r>
      <w:bookmarkEnd w:id="7"/>
      <w:r w:rsidR="00AA1676">
        <w:rPr>
          <w:rFonts w:hint="cs"/>
          <w:rtl/>
        </w:rPr>
        <w:t xml:space="preserve"> </w:t>
      </w:r>
      <w:r w:rsidRPr="00C91934">
        <w:rPr>
          <w:rtl/>
        </w:rPr>
        <w:t>عليه من الجبس الباريسي أو بخلط الجبس الباريسي والجبس اللامائي.</w:t>
      </w:r>
    </w:p>
    <w:p w14:paraId="358E86DA" w14:textId="77777777" w:rsidR="00597DBB" w:rsidRDefault="00100766" w:rsidP="00100766">
      <w:pPr>
        <w:pStyle w:val="Heading2"/>
        <w:rPr>
          <w:rtl/>
        </w:rPr>
      </w:pPr>
      <w:r>
        <w:rPr>
          <w:rFonts w:hint="cs"/>
          <w:rtl/>
        </w:rPr>
        <w:t xml:space="preserve">4-2 </w:t>
      </w:r>
      <w:r w:rsidR="00597DBB">
        <w:rPr>
          <w:rtl/>
        </w:rPr>
        <w:t>جبس المصيص:</w:t>
      </w:r>
    </w:p>
    <w:p w14:paraId="37D817FC" w14:textId="77777777" w:rsidR="00597DBB" w:rsidRDefault="00597DBB" w:rsidP="00100766">
      <w:pPr>
        <w:rPr>
          <w:rtl/>
        </w:rPr>
      </w:pPr>
      <w:r>
        <w:rPr>
          <w:rtl/>
        </w:rPr>
        <w:t>يُستخدم في إنتاج</w:t>
      </w:r>
      <w:r w:rsidR="00183C3C">
        <w:rPr>
          <w:rFonts w:hint="cs"/>
          <w:rtl/>
        </w:rPr>
        <w:t xml:space="preserve"> الأل</w:t>
      </w:r>
      <w:r>
        <w:rPr>
          <w:rtl/>
        </w:rPr>
        <w:t>واح الجبسية، وفي أعمال الديكور، وفي تصنيع منتجات جبسية أخرى، ويتَحصل عليه من الجبس الباريسي والجبس اللامائي.</w:t>
      </w:r>
    </w:p>
    <w:p w14:paraId="171DC549" w14:textId="77777777" w:rsidR="007326AA" w:rsidRDefault="007326AA" w:rsidP="00100766">
      <w:pPr>
        <w:rPr>
          <w:rtl/>
        </w:rPr>
      </w:pPr>
    </w:p>
    <w:p w14:paraId="11616596" w14:textId="77777777" w:rsidR="007326AA" w:rsidRDefault="007326AA" w:rsidP="00100766">
      <w:pPr>
        <w:rPr>
          <w:rtl/>
        </w:rPr>
      </w:pPr>
    </w:p>
    <w:p w14:paraId="39A7A89E" w14:textId="77777777" w:rsidR="00AA1676" w:rsidRDefault="00AA1676" w:rsidP="00100766">
      <w:pPr>
        <w:rPr>
          <w:rtl/>
        </w:rPr>
      </w:pPr>
    </w:p>
    <w:p w14:paraId="246D0E48" w14:textId="77777777" w:rsidR="00AA1676" w:rsidRPr="00AA1676" w:rsidRDefault="00AA1676" w:rsidP="00100766">
      <w:pPr>
        <w:rPr>
          <w:sz w:val="2"/>
          <w:szCs w:val="2"/>
          <w:rtl/>
        </w:rPr>
      </w:pPr>
    </w:p>
    <w:p w14:paraId="781D00A0" w14:textId="77777777" w:rsidR="00597DBB" w:rsidRDefault="00597DBB" w:rsidP="00183C3C">
      <w:pPr>
        <w:pStyle w:val="Heading2"/>
        <w:rPr>
          <w:rtl/>
        </w:rPr>
      </w:pPr>
      <w:r>
        <w:rPr>
          <w:rtl/>
        </w:rPr>
        <w:lastRenderedPageBreak/>
        <w:t>4-3 جبس التشكيل:</w:t>
      </w:r>
    </w:p>
    <w:p w14:paraId="0BADF16A" w14:textId="77777777" w:rsidR="00BD1E0E" w:rsidRDefault="00597DBB" w:rsidP="00183C3C">
      <w:pPr>
        <w:rPr>
          <w:rtl/>
        </w:rPr>
      </w:pPr>
      <w:r>
        <w:rPr>
          <w:rtl/>
        </w:rPr>
        <w:t>يُستخدم في التشكيل، وتصنيع نماذج الأعمال الفنية، ويتَحصل عليه من الجبس اللامائي والجبس الباريسي.</w:t>
      </w:r>
    </w:p>
    <w:p w14:paraId="2B132994" w14:textId="77777777" w:rsidR="000165CA" w:rsidRDefault="00F04836" w:rsidP="001626CE">
      <w:pPr>
        <w:pStyle w:val="Heading1"/>
        <w:rPr>
          <w:rtl/>
        </w:rPr>
      </w:pPr>
      <w:bookmarkStart w:id="8" w:name="_Toc166448294"/>
      <w:r>
        <w:rPr>
          <w:rFonts w:hint="cs"/>
          <w:rtl/>
        </w:rPr>
        <w:t xml:space="preserve">5- </w:t>
      </w:r>
      <w:r w:rsidR="001D0D53" w:rsidRPr="00D95784">
        <w:rPr>
          <w:rFonts w:hint="cs"/>
          <w:rtl/>
        </w:rPr>
        <w:t>مراقبة المواد الخام</w:t>
      </w:r>
      <w:r w:rsidRPr="00F04836">
        <w:rPr>
          <w:rtl/>
        </w:rPr>
        <w:t>:</w:t>
      </w:r>
      <w:bookmarkEnd w:id="8"/>
    </w:p>
    <w:p w14:paraId="192EE3D7" w14:textId="77777777" w:rsidR="0027538D" w:rsidRDefault="00105042" w:rsidP="0027538D">
      <w:pPr>
        <w:rPr>
          <w:rtl/>
        </w:rPr>
      </w:pPr>
      <w:r>
        <w:rPr>
          <w:rtl/>
        </w:rPr>
        <w:t xml:space="preserve">تتكون المواد الخام النقية من 97.1% كبريتات الكالسيوم، وقليل من الشوائب، مثل كربونات الكالسيوم </w:t>
      </w:r>
      <w:r w:rsidR="003D1F63">
        <w:rPr>
          <w:rFonts w:hint="cs"/>
          <w:rtl/>
        </w:rPr>
        <w:t>(</w:t>
      </w:r>
      <w:r w:rsidR="0027538D">
        <w:t>CaCO</w:t>
      </w:r>
      <w:r w:rsidR="0027538D" w:rsidRPr="0027538D">
        <w:rPr>
          <w:vertAlign w:val="subscript"/>
        </w:rPr>
        <w:t>3</w:t>
      </w:r>
      <w:r w:rsidR="003D1F63">
        <w:rPr>
          <w:rFonts w:hint="cs"/>
          <w:rtl/>
        </w:rPr>
        <w:t>)</w:t>
      </w:r>
      <w:r w:rsidR="0027538D">
        <w:rPr>
          <w:rFonts w:hint="cs"/>
          <w:rtl/>
          <w:lang w:bidi="ar-LY"/>
        </w:rPr>
        <w:t xml:space="preserve"> والسيليكا (</w:t>
      </w:r>
      <w:r w:rsidR="0027538D" w:rsidRPr="0027538D">
        <w:rPr>
          <w:lang w:bidi="ar-LY"/>
        </w:rPr>
        <w:t>SiO</w:t>
      </w:r>
      <w:r w:rsidR="0027538D" w:rsidRPr="0027538D">
        <w:rPr>
          <w:vertAlign w:val="subscript"/>
          <w:lang w:bidi="ar-LY"/>
        </w:rPr>
        <w:t>2</w:t>
      </w:r>
      <w:r w:rsidR="0027538D">
        <w:rPr>
          <w:rFonts w:hint="cs"/>
          <w:rtl/>
          <w:lang w:bidi="ar-LY"/>
        </w:rPr>
        <w:t xml:space="preserve">) </w:t>
      </w:r>
      <w:r w:rsidR="0027538D" w:rsidRPr="0027538D">
        <w:rPr>
          <w:rtl/>
          <w:lang w:bidi="ar-LY"/>
        </w:rPr>
        <w:t>والماء (</w:t>
      </w:r>
      <w:r w:rsidR="0027538D" w:rsidRPr="0027538D">
        <w:rPr>
          <w:lang w:bidi="ar-LY"/>
        </w:rPr>
        <w:t>H</w:t>
      </w:r>
      <w:r w:rsidR="0027538D" w:rsidRPr="0027538D">
        <w:rPr>
          <w:vertAlign w:val="subscript"/>
          <w:lang w:bidi="ar-LY"/>
        </w:rPr>
        <w:t>2</w:t>
      </w:r>
      <w:r w:rsidR="0027538D" w:rsidRPr="0027538D">
        <w:rPr>
          <w:lang w:bidi="ar-LY"/>
        </w:rPr>
        <w:t>O</w:t>
      </w:r>
      <w:r w:rsidR="0027538D" w:rsidRPr="0027538D">
        <w:rPr>
          <w:rtl/>
          <w:lang w:bidi="ar-LY"/>
        </w:rPr>
        <w:t>)</w:t>
      </w:r>
      <w:r w:rsidR="0027538D">
        <w:rPr>
          <w:rtl/>
        </w:rPr>
        <w:t xml:space="preserve"> ويمكن استخدام مواد أقل </w:t>
      </w:r>
      <w:r w:rsidR="0027538D">
        <w:rPr>
          <w:rFonts w:hint="cs"/>
          <w:rtl/>
        </w:rPr>
        <w:t>نقاوة بحيث</w:t>
      </w:r>
      <w:r w:rsidR="0027538D">
        <w:rPr>
          <w:rtl/>
        </w:rPr>
        <w:t xml:space="preserve"> لا تقل النسبة عن</w:t>
      </w:r>
      <w:r w:rsidR="00707DC7">
        <w:rPr>
          <w:rFonts w:hint="cs"/>
          <w:rtl/>
        </w:rPr>
        <w:t xml:space="preserve">66% </w:t>
      </w:r>
      <w:r w:rsidR="0027538D">
        <w:rPr>
          <w:rtl/>
        </w:rPr>
        <w:t>من كبريتات الكالسيوم لتصنيع أي نوع من أنواع جبس البناء المذكورة في هذه المواصفة على أن يكون مطابقاً لاشتراطات المواصفة القياسية الكيميائية والفيزيائية والميكانيكية ذات العلاقة، وعند مراقبة المواد الخام يجب اتباع الخطوات التالية:</w:t>
      </w:r>
    </w:p>
    <w:p w14:paraId="36E7771D" w14:textId="77777777" w:rsidR="00105042" w:rsidRDefault="00105042" w:rsidP="00B21E6D">
      <w:pPr>
        <w:pStyle w:val="ListParagraph"/>
        <w:rPr>
          <w:rtl/>
        </w:rPr>
      </w:pPr>
      <w:r>
        <w:rPr>
          <w:rtl/>
        </w:rPr>
        <w:t>توفير الدراسات والخرائط الجيولوجية والتعدينية.</w:t>
      </w:r>
    </w:p>
    <w:p w14:paraId="68D15C5D" w14:textId="77777777" w:rsidR="00105042" w:rsidRDefault="00105042" w:rsidP="00B21E6D">
      <w:pPr>
        <w:pStyle w:val="ListParagraph"/>
        <w:rPr>
          <w:rtl/>
        </w:rPr>
      </w:pPr>
      <w:r>
        <w:rPr>
          <w:rtl/>
        </w:rPr>
        <w:t xml:space="preserve">إجراء التحاليل الكيميائية الدورية للمواد الخام، وتحديد الشوائب وهي أكاسيد السيليكا والحديد وألومينيوم والمواد غير الذائبة. </w:t>
      </w:r>
    </w:p>
    <w:p w14:paraId="42D14AE7" w14:textId="77777777" w:rsidR="00105042" w:rsidRDefault="00105042" w:rsidP="00B21E6D">
      <w:pPr>
        <w:pStyle w:val="ListParagraph"/>
        <w:rPr>
          <w:rtl/>
        </w:rPr>
      </w:pPr>
      <w:r>
        <w:rPr>
          <w:rtl/>
        </w:rPr>
        <w:t>تصنف المواد وفقا لنسبة كبريتات الكالسيوم ونوع الشوائب والمقاس.</w:t>
      </w:r>
    </w:p>
    <w:p w14:paraId="72336811" w14:textId="77777777" w:rsidR="00105042" w:rsidRDefault="00105042" w:rsidP="00B21E6D">
      <w:pPr>
        <w:pStyle w:val="ListParagraph"/>
        <w:rPr>
          <w:rtl/>
        </w:rPr>
      </w:pPr>
      <w:r>
        <w:rPr>
          <w:rtl/>
        </w:rPr>
        <w:t xml:space="preserve">التخزين في أماكن تحفظ خواص المواد </w:t>
      </w:r>
      <w:r w:rsidR="00B21E6D">
        <w:rPr>
          <w:rFonts w:hint="cs"/>
          <w:rtl/>
        </w:rPr>
        <w:t>الخام، وتكون</w:t>
      </w:r>
      <w:r>
        <w:rPr>
          <w:rtl/>
        </w:rPr>
        <w:t xml:space="preserve"> منفصلة لتسهيل عملية المناولة.</w:t>
      </w:r>
    </w:p>
    <w:p w14:paraId="392C4073" w14:textId="77777777" w:rsidR="00CF710A" w:rsidRDefault="00CF710A" w:rsidP="001626CE">
      <w:pPr>
        <w:pStyle w:val="Heading1"/>
        <w:rPr>
          <w:rtl/>
          <w:lang w:bidi="ar-LY"/>
        </w:rPr>
      </w:pPr>
      <w:bookmarkStart w:id="9" w:name="_Toc166448295"/>
      <w:r>
        <w:rPr>
          <w:rFonts w:hint="cs"/>
          <w:rtl/>
          <w:lang w:bidi="ar-LY"/>
        </w:rPr>
        <w:t xml:space="preserve">6- </w:t>
      </w:r>
      <w:r w:rsidR="00273CD6" w:rsidRPr="00A946EA">
        <w:rPr>
          <w:rFonts w:hint="cs"/>
          <w:rtl/>
        </w:rPr>
        <w:t>ال</w:t>
      </w:r>
      <w:r w:rsidR="00273CD6">
        <w:rPr>
          <w:rFonts w:hint="cs"/>
          <w:rtl/>
        </w:rPr>
        <w:t>ا</w:t>
      </w:r>
      <w:r w:rsidR="00273CD6" w:rsidRPr="00A946EA">
        <w:rPr>
          <w:rFonts w:hint="cs"/>
          <w:rtl/>
        </w:rPr>
        <w:t>شتراطات</w:t>
      </w:r>
      <w:r w:rsidR="00273CD6" w:rsidRPr="00A946EA">
        <w:rPr>
          <w:rtl/>
        </w:rPr>
        <w:t xml:space="preserve"> القياسية</w:t>
      </w:r>
      <w:r>
        <w:rPr>
          <w:rtl/>
          <w:lang w:bidi="ar-LY"/>
        </w:rPr>
        <w:t>:</w:t>
      </w:r>
      <w:bookmarkEnd w:id="9"/>
    </w:p>
    <w:p w14:paraId="71B14162" w14:textId="77777777" w:rsidR="00CF710A" w:rsidRDefault="00CF710A" w:rsidP="001626CE">
      <w:pPr>
        <w:pStyle w:val="Heading2"/>
        <w:rPr>
          <w:rtl/>
          <w:lang w:bidi="ar-LY"/>
        </w:rPr>
      </w:pPr>
      <w:r>
        <w:rPr>
          <w:rtl/>
          <w:lang w:bidi="ar-LY"/>
        </w:rPr>
        <w:t xml:space="preserve">6-1 </w:t>
      </w:r>
      <w:r w:rsidR="008F63AF" w:rsidRPr="00A950FA">
        <w:rPr>
          <w:rtl/>
        </w:rPr>
        <w:t>الاشتراطات القياسية الكيميائية</w:t>
      </w:r>
      <w:r>
        <w:rPr>
          <w:rtl/>
          <w:lang w:bidi="ar-LY"/>
        </w:rPr>
        <w:t>:</w:t>
      </w:r>
    </w:p>
    <w:p w14:paraId="382642FD" w14:textId="77777777" w:rsidR="00337E33" w:rsidRDefault="00337E33" w:rsidP="003D354C">
      <w:pPr>
        <w:pStyle w:val="61"/>
        <w:rPr>
          <w:rtl/>
        </w:rPr>
      </w:pPr>
      <w:r w:rsidRPr="00337E33">
        <w:rPr>
          <w:rtl/>
        </w:rPr>
        <w:t>يجب أن تتوفر في جميع أنواع جبس البناء الاشتراطات القياسية الكيميائية المبينة في الجدول رقم (1).</w:t>
      </w:r>
    </w:p>
    <w:tbl>
      <w:tblPr>
        <w:tblStyle w:val="TableGrid"/>
        <w:bidiVisual/>
        <w:tblW w:w="5000" w:type="pct"/>
        <w:jc w:val="center"/>
        <w:tblLook w:val="04A0" w:firstRow="1" w:lastRow="0" w:firstColumn="1" w:lastColumn="0" w:noHBand="0" w:noVBand="1"/>
      </w:tblPr>
      <w:tblGrid>
        <w:gridCol w:w="337"/>
        <w:gridCol w:w="3007"/>
        <w:gridCol w:w="1600"/>
        <w:gridCol w:w="1530"/>
        <w:gridCol w:w="1530"/>
        <w:gridCol w:w="1351"/>
      </w:tblGrid>
      <w:tr w:rsidR="003D354C" w:rsidRPr="00683E85" w14:paraId="1844C0F1" w14:textId="77777777" w:rsidTr="004852F3">
        <w:trPr>
          <w:jc w:val="center"/>
        </w:trPr>
        <w:tc>
          <w:tcPr>
            <w:tcW w:w="5000" w:type="pct"/>
            <w:gridSpan w:val="6"/>
            <w:tcBorders>
              <w:top w:val="nil"/>
              <w:left w:val="nil"/>
              <w:bottom w:val="single" w:sz="12" w:space="0" w:color="auto"/>
              <w:right w:val="nil"/>
            </w:tcBorders>
          </w:tcPr>
          <w:p w14:paraId="2EE4BD73" w14:textId="77777777" w:rsidR="003D354C" w:rsidRDefault="003D354C" w:rsidP="000A337F">
            <w:pPr>
              <w:pStyle w:val="a4"/>
              <w:rPr>
                <w:rtl/>
              </w:rPr>
            </w:pPr>
            <w:r>
              <w:rPr>
                <w:rFonts w:hint="cs"/>
                <w:rtl/>
              </w:rPr>
              <w:t>ال</w:t>
            </w:r>
            <w:r w:rsidRPr="00683E85">
              <w:rPr>
                <w:rtl/>
              </w:rPr>
              <w:t xml:space="preserve">جدول </w:t>
            </w:r>
            <w:r>
              <w:rPr>
                <w:rFonts w:hint="cs"/>
                <w:rtl/>
              </w:rPr>
              <w:t xml:space="preserve">(1) </w:t>
            </w:r>
            <w:r>
              <w:rPr>
                <w:rtl/>
              </w:rPr>
              <w:t>–</w:t>
            </w:r>
            <w:r>
              <w:rPr>
                <w:rFonts w:hint="cs"/>
                <w:rtl/>
              </w:rPr>
              <w:t>الاشتراطات القياسية الكيميائية</w:t>
            </w:r>
          </w:p>
        </w:tc>
      </w:tr>
      <w:tr w:rsidR="003D354C" w:rsidRPr="00683E85" w14:paraId="1ED956C4" w14:textId="77777777" w:rsidTr="007326AA">
        <w:trPr>
          <w:trHeight w:val="329"/>
          <w:jc w:val="center"/>
        </w:trPr>
        <w:tc>
          <w:tcPr>
            <w:tcW w:w="180" w:type="pct"/>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14:paraId="20AAA110" w14:textId="77777777" w:rsidR="003D354C" w:rsidRPr="00E2500F" w:rsidRDefault="003D354C" w:rsidP="000A337F">
            <w:pPr>
              <w:pStyle w:val="a3"/>
              <w:rPr>
                <w:b/>
                <w:bCs/>
                <w:rtl/>
              </w:rPr>
            </w:pPr>
            <w:bookmarkStart w:id="10" w:name="_Hlk123081626"/>
            <w:r w:rsidRPr="00E2500F">
              <w:rPr>
                <w:rFonts w:hint="cs"/>
                <w:b/>
                <w:bCs/>
                <w:rtl/>
              </w:rPr>
              <w:t>م</w:t>
            </w:r>
          </w:p>
        </w:tc>
        <w:tc>
          <w:tcPr>
            <w:tcW w:w="1607" w:type="pct"/>
            <w:tcBorders>
              <w:top w:val="single" w:sz="12" w:space="0" w:color="auto"/>
              <w:left w:val="single" w:sz="8" w:space="0" w:color="auto"/>
              <w:bottom w:val="single" w:sz="12" w:space="0" w:color="auto"/>
            </w:tcBorders>
            <w:shd w:val="clear" w:color="auto" w:fill="D9D9D9" w:themeFill="background1" w:themeFillShade="D9"/>
            <w:vAlign w:val="center"/>
          </w:tcPr>
          <w:p w14:paraId="4CF1AF8A" w14:textId="77777777" w:rsidR="003D354C" w:rsidRPr="00E2500F" w:rsidRDefault="003D354C" w:rsidP="000A337F">
            <w:pPr>
              <w:pStyle w:val="a3"/>
              <w:rPr>
                <w:b/>
                <w:bCs/>
                <w:rtl/>
              </w:rPr>
            </w:pPr>
            <w:r w:rsidRPr="00E2500F">
              <w:rPr>
                <w:b/>
                <w:bCs/>
                <w:rtl/>
              </w:rPr>
              <w:t>البيان</w:t>
            </w:r>
          </w:p>
        </w:tc>
        <w:tc>
          <w:tcPr>
            <w:tcW w:w="855" w:type="pct"/>
            <w:tcBorders>
              <w:top w:val="single" w:sz="12" w:space="0" w:color="auto"/>
              <w:bottom w:val="single" w:sz="12" w:space="0" w:color="auto"/>
            </w:tcBorders>
            <w:shd w:val="clear" w:color="auto" w:fill="D9D9D9" w:themeFill="background1" w:themeFillShade="D9"/>
            <w:vAlign w:val="center"/>
          </w:tcPr>
          <w:p w14:paraId="6EE81AF8" w14:textId="77777777" w:rsidR="003D354C" w:rsidRPr="00E2500F" w:rsidRDefault="003D354C" w:rsidP="000A337F">
            <w:pPr>
              <w:pStyle w:val="a3"/>
              <w:rPr>
                <w:b/>
                <w:bCs/>
                <w:rtl/>
              </w:rPr>
            </w:pPr>
            <w:r w:rsidRPr="00E2500F">
              <w:rPr>
                <w:rFonts w:hint="cs"/>
                <w:b/>
                <w:bCs/>
                <w:rtl/>
              </w:rPr>
              <w:t>الجبس العادي</w:t>
            </w:r>
          </w:p>
        </w:tc>
        <w:tc>
          <w:tcPr>
            <w:tcW w:w="818" w:type="pct"/>
            <w:tcBorders>
              <w:top w:val="single" w:sz="12" w:space="0" w:color="auto"/>
              <w:bottom w:val="single" w:sz="12" w:space="0" w:color="auto"/>
              <w:right w:val="single" w:sz="8" w:space="0" w:color="auto"/>
            </w:tcBorders>
            <w:shd w:val="clear" w:color="auto" w:fill="D9D9D9" w:themeFill="background1" w:themeFillShade="D9"/>
            <w:vAlign w:val="center"/>
          </w:tcPr>
          <w:p w14:paraId="595F9421" w14:textId="77777777" w:rsidR="003D354C" w:rsidRPr="00E2500F" w:rsidRDefault="003D354C" w:rsidP="000A337F">
            <w:pPr>
              <w:pStyle w:val="a3"/>
              <w:rPr>
                <w:b/>
                <w:bCs/>
                <w:rtl/>
              </w:rPr>
            </w:pPr>
            <w:r w:rsidRPr="00E2500F">
              <w:rPr>
                <w:rFonts w:hint="cs"/>
                <w:b/>
                <w:bCs/>
                <w:rtl/>
              </w:rPr>
              <w:t>جبس المصيص</w:t>
            </w:r>
          </w:p>
        </w:tc>
        <w:tc>
          <w:tcPr>
            <w:tcW w:w="818" w:type="pct"/>
            <w:tcBorders>
              <w:top w:val="single" w:sz="12" w:space="0" w:color="auto"/>
              <w:left w:val="single" w:sz="8" w:space="0" w:color="auto"/>
              <w:bottom w:val="single" w:sz="12" w:space="0" w:color="auto"/>
              <w:right w:val="single" w:sz="4" w:space="0" w:color="auto"/>
            </w:tcBorders>
            <w:shd w:val="clear" w:color="auto" w:fill="D9D9D9" w:themeFill="background1" w:themeFillShade="D9"/>
            <w:vAlign w:val="center"/>
          </w:tcPr>
          <w:p w14:paraId="42C28F87" w14:textId="77777777" w:rsidR="003D354C" w:rsidRPr="00E2500F" w:rsidRDefault="003D354C" w:rsidP="000A337F">
            <w:pPr>
              <w:pStyle w:val="a3"/>
              <w:rPr>
                <w:b/>
                <w:bCs/>
                <w:rtl/>
              </w:rPr>
            </w:pPr>
            <w:r w:rsidRPr="00E2500F">
              <w:rPr>
                <w:rFonts w:hint="cs"/>
                <w:b/>
                <w:bCs/>
                <w:rtl/>
              </w:rPr>
              <w:t>جبس التشكيل</w:t>
            </w:r>
          </w:p>
        </w:tc>
        <w:tc>
          <w:tcPr>
            <w:tcW w:w="72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14:paraId="3D090A35" w14:textId="77777777" w:rsidR="003D354C" w:rsidRPr="00E2500F" w:rsidRDefault="003D354C" w:rsidP="000A337F">
            <w:pPr>
              <w:pStyle w:val="a3"/>
              <w:rPr>
                <w:b/>
                <w:bCs/>
                <w:rtl/>
              </w:rPr>
            </w:pPr>
            <w:r w:rsidRPr="00E2500F">
              <w:rPr>
                <w:rFonts w:hint="cs"/>
                <w:b/>
                <w:bCs/>
                <w:rtl/>
              </w:rPr>
              <w:t>طريقة الاختبار</w:t>
            </w:r>
          </w:p>
        </w:tc>
      </w:tr>
      <w:tr w:rsidR="009071AD" w:rsidRPr="00683E85" w14:paraId="7FEA626F" w14:textId="77777777" w:rsidTr="00F311B9">
        <w:trPr>
          <w:jc w:val="center"/>
        </w:trPr>
        <w:tc>
          <w:tcPr>
            <w:tcW w:w="180" w:type="pct"/>
            <w:tcBorders>
              <w:top w:val="single" w:sz="12" w:space="0" w:color="auto"/>
              <w:left w:val="single" w:sz="12" w:space="0" w:color="auto"/>
              <w:bottom w:val="single" w:sz="4" w:space="0" w:color="auto"/>
              <w:right w:val="single" w:sz="8" w:space="0" w:color="auto"/>
            </w:tcBorders>
            <w:vAlign w:val="center"/>
          </w:tcPr>
          <w:p w14:paraId="12E269EF" w14:textId="77777777" w:rsidR="009071AD" w:rsidRPr="00AA4CD5" w:rsidRDefault="009071AD" w:rsidP="00782F3F">
            <w:pPr>
              <w:pStyle w:val="a3"/>
              <w:rPr>
                <w:sz w:val="22"/>
                <w:szCs w:val="22"/>
              </w:rPr>
            </w:pPr>
            <w:r w:rsidRPr="00AA4CD5">
              <w:rPr>
                <w:rFonts w:hint="cs"/>
                <w:sz w:val="22"/>
                <w:szCs w:val="22"/>
                <w:rtl/>
              </w:rPr>
              <w:t>1</w:t>
            </w:r>
          </w:p>
        </w:tc>
        <w:tc>
          <w:tcPr>
            <w:tcW w:w="1607" w:type="pct"/>
            <w:tcBorders>
              <w:top w:val="single" w:sz="12" w:space="0" w:color="auto"/>
              <w:left w:val="single" w:sz="8" w:space="0" w:color="auto"/>
              <w:bottom w:val="single" w:sz="4" w:space="0" w:color="auto"/>
            </w:tcBorders>
            <w:vAlign w:val="center"/>
          </w:tcPr>
          <w:p w14:paraId="1306A94E" w14:textId="77777777" w:rsidR="009071AD" w:rsidRPr="00AA4CD5" w:rsidRDefault="009071AD" w:rsidP="00F311B9">
            <w:pPr>
              <w:pStyle w:val="a3"/>
              <w:rPr>
                <w:sz w:val="22"/>
                <w:szCs w:val="22"/>
                <w:rtl/>
              </w:rPr>
            </w:pPr>
            <w:r w:rsidRPr="00AA4CD5">
              <w:rPr>
                <w:sz w:val="22"/>
                <w:szCs w:val="22"/>
                <w:rtl/>
              </w:rPr>
              <w:t>لا تقل نسبة كبريتات الكالسيوم</w:t>
            </w:r>
          </w:p>
        </w:tc>
        <w:tc>
          <w:tcPr>
            <w:tcW w:w="855" w:type="pct"/>
            <w:tcBorders>
              <w:top w:val="single" w:sz="12" w:space="0" w:color="auto"/>
              <w:bottom w:val="single" w:sz="4" w:space="0" w:color="auto"/>
            </w:tcBorders>
            <w:vAlign w:val="center"/>
          </w:tcPr>
          <w:p w14:paraId="0199C0A6" w14:textId="77777777" w:rsidR="009071AD" w:rsidRPr="00AA4CD5" w:rsidRDefault="009071AD" w:rsidP="00782F3F">
            <w:pPr>
              <w:pStyle w:val="a3"/>
              <w:rPr>
                <w:sz w:val="22"/>
                <w:szCs w:val="22"/>
                <w:rtl/>
              </w:rPr>
            </w:pPr>
            <w:r w:rsidRPr="00AA4CD5">
              <w:rPr>
                <w:rFonts w:hint="cs"/>
                <w:sz w:val="22"/>
                <w:szCs w:val="22"/>
                <w:rtl/>
              </w:rPr>
              <w:t>66%</w:t>
            </w:r>
          </w:p>
        </w:tc>
        <w:tc>
          <w:tcPr>
            <w:tcW w:w="818" w:type="pct"/>
            <w:tcBorders>
              <w:top w:val="single" w:sz="12" w:space="0" w:color="auto"/>
              <w:bottom w:val="single" w:sz="4" w:space="0" w:color="auto"/>
              <w:right w:val="single" w:sz="8" w:space="0" w:color="auto"/>
            </w:tcBorders>
            <w:vAlign w:val="center"/>
          </w:tcPr>
          <w:p w14:paraId="02805356" w14:textId="77777777" w:rsidR="009071AD" w:rsidRPr="00AA4CD5" w:rsidRDefault="009071AD" w:rsidP="00782F3F">
            <w:pPr>
              <w:pStyle w:val="a3"/>
              <w:rPr>
                <w:sz w:val="22"/>
                <w:szCs w:val="22"/>
                <w:rtl/>
              </w:rPr>
            </w:pPr>
            <w:r w:rsidRPr="00AA4CD5">
              <w:rPr>
                <w:rFonts w:hint="cs"/>
                <w:sz w:val="22"/>
                <w:szCs w:val="22"/>
                <w:rtl/>
              </w:rPr>
              <w:t>80%</w:t>
            </w:r>
          </w:p>
        </w:tc>
        <w:tc>
          <w:tcPr>
            <w:tcW w:w="818" w:type="pct"/>
            <w:tcBorders>
              <w:top w:val="single" w:sz="12" w:space="0" w:color="auto"/>
              <w:left w:val="single" w:sz="8" w:space="0" w:color="auto"/>
              <w:bottom w:val="single" w:sz="4" w:space="0" w:color="auto"/>
              <w:right w:val="single" w:sz="4" w:space="0" w:color="auto"/>
            </w:tcBorders>
            <w:vAlign w:val="center"/>
          </w:tcPr>
          <w:p w14:paraId="1009B21C" w14:textId="77777777" w:rsidR="009071AD" w:rsidRPr="00AA4CD5" w:rsidRDefault="009071AD" w:rsidP="00782F3F">
            <w:pPr>
              <w:pStyle w:val="a3"/>
              <w:rPr>
                <w:sz w:val="22"/>
                <w:szCs w:val="22"/>
                <w:rtl/>
              </w:rPr>
            </w:pPr>
            <w:r w:rsidRPr="00AA4CD5">
              <w:rPr>
                <w:rFonts w:hint="cs"/>
                <w:sz w:val="22"/>
                <w:szCs w:val="22"/>
                <w:rtl/>
              </w:rPr>
              <w:t>90%</w:t>
            </w:r>
          </w:p>
        </w:tc>
        <w:tc>
          <w:tcPr>
            <w:tcW w:w="722" w:type="pct"/>
            <w:vMerge w:val="restart"/>
            <w:tcBorders>
              <w:top w:val="single" w:sz="12" w:space="0" w:color="auto"/>
              <w:left w:val="single" w:sz="4" w:space="0" w:color="auto"/>
              <w:right w:val="single" w:sz="12" w:space="0" w:color="auto"/>
            </w:tcBorders>
            <w:vAlign w:val="center"/>
          </w:tcPr>
          <w:p w14:paraId="5F028D0F" w14:textId="77777777" w:rsidR="009071AD" w:rsidRPr="00AA4CD5" w:rsidRDefault="009071AD" w:rsidP="00782F3F">
            <w:pPr>
              <w:pStyle w:val="a3"/>
              <w:rPr>
                <w:sz w:val="22"/>
                <w:szCs w:val="22"/>
                <w:rtl/>
              </w:rPr>
            </w:pPr>
            <w:r w:rsidRPr="00AA4CD5">
              <w:rPr>
                <w:sz w:val="22"/>
                <w:szCs w:val="22"/>
              </w:rPr>
              <w:t>ASTM C471M</w:t>
            </w:r>
          </w:p>
        </w:tc>
      </w:tr>
      <w:tr w:rsidR="009071AD" w:rsidRPr="00683E85" w14:paraId="0B6FF95B" w14:textId="77777777" w:rsidTr="00F311B9">
        <w:trPr>
          <w:trHeight w:val="462"/>
          <w:jc w:val="center"/>
        </w:trPr>
        <w:tc>
          <w:tcPr>
            <w:tcW w:w="180" w:type="pct"/>
            <w:tcBorders>
              <w:top w:val="single" w:sz="4" w:space="0" w:color="auto"/>
              <w:left w:val="single" w:sz="12" w:space="0" w:color="auto"/>
              <w:right w:val="single" w:sz="8" w:space="0" w:color="auto"/>
            </w:tcBorders>
            <w:vAlign w:val="center"/>
          </w:tcPr>
          <w:p w14:paraId="5DCF26B9" w14:textId="77777777" w:rsidR="009071AD" w:rsidRPr="00AA4CD5" w:rsidRDefault="009071AD" w:rsidP="00782F3F">
            <w:pPr>
              <w:pStyle w:val="a3"/>
              <w:rPr>
                <w:sz w:val="22"/>
                <w:szCs w:val="22"/>
              </w:rPr>
            </w:pPr>
            <w:r w:rsidRPr="00AA4CD5">
              <w:rPr>
                <w:rFonts w:hint="cs"/>
                <w:sz w:val="22"/>
                <w:szCs w:val="22"/>
                <w:rtl/>
              </w:rPr>
              <w:t>2</w:t>
            </w:r>
          </w:p>
        </w:tc>
        <w:tc>
          <w:tcPr>
            <w:tcW w:w="1607" w:type="pct"/>
            <w:tcBorders>
              <w:top w:val="single" w:sz="4" w:space="0" w:color="auto"/>
              <w:left w:val="single" w:sz="8" w:space="0" w:color="auto"/>
            </w:tcBorders>
            <w:vAlign w:val="center"/>
          </w:tcPr>
          <w:p w14:paraId="6F0D5E59" w14:textId="77777777" w:rsidR="009071AD" w:rsidRPr="00AA4CD5" w:rsidRDefault="009071AD" w:rsidP="00F311B9">
            <w:pPr>
              <w:pStyle w:val="a3"/>
              <w:rPr>
                <w:sz w:val="22"/>
                <w:szCs w:val="22"/>
                <w:rtl/>
              </w:rPr>
            </w:pPr>
            <w:r w:rsidRPr="00AA4CD5">
              <w:rPr>
                <w:sz w:val="22"/>
                <w:szCs w:val="22"/>
                <w:rtl/>
              </w:rPr>
              <w:t>لا تقل نسـبة أكسـيد الكالسيـوم عن</w:t>
            </w:r>
          </w:p>
        </w:tc>
        <w:tc>
          <w:tcPr>
            <w:tcW w:w="2491" w:type="pct"/>
            <w:gridSpan w:val="3"/>
            <w:tcBorders>
              <w:top w:val="single" w:sz="4" w:space="0" w:color="auto"/>
              <w:right w:val="single" w:sz="4" w:space="0" w:color="auto"/>
            </w:tcBorders>
            <w:vAlign w:val="center"/>
          </w:tcPr>
          <w:p w14:paraId="6EE95FAF" w14:textId="77777777" w:rsidR="009071AD" w:rsidRPr="00AA4CD5" w:rsidRDefault="00236268" w:rsidP="00F311B9">
            <w:pPr>
              <w:pStyle w:val="a3"/>
              <w:rPr>
                <w:sz w:val="22"/>
                <w:szCs w:val="22"/>
                <w:lang w:bidi="ar-LY"/>
              </w:rPr>
            </w:pPr>
            <m:oMath>
              <m:f>
                <m:fPr>
                  <m:ctrlPr>
                    <w:rPr>
                      <w:rFonts w:ascii="Cambria Math" w:hAnsi="Cambria Math"/>
                      <w:i/>
                      <w:lang w:bidi="ar-LY"/>
                    </w:rPr>
                  </m:ctrlPr>
                </m:fPr>
                <m:num>
                  <m:r>
                    <w:rPr>
                      <w:rFonts w:ascii="Cambria Math"/>
                      <w:lang w:bidi="ar-LY"/>
                    </w:rPr>
                    <m:t>2</m:t>
                  </m:r>
                </m:num>
                <m:den>
                  <m:r>
                    <w:rPr>
                      <w:rFonts w:ascii="Cambria Math"/>
                      <w:lang w:bidi="ar-LY"/>
                    </w:rPr>
                    <m:t>3</m:t>
                  </m:r>
                </m:den>
              </m:f>
            </m:oMath>
            <w:r w:rsidR="009071AD" w:rsidRPr="00AA4CD5">
              <w:rPr>
                <w:rFonts w:cs="Times New Roman" w:hint="cs"/>
                <w:sz w:val="22"/>
                <w:szCs w:val="22"/>
                <w:rtl/>
                <w:lang w:bidi="ar-LY"/>
              </w:rPr>
              <w:t xml:space="preserve"> (</w:t>
            </w:r>
            <w:r w:rsidR="009071AD" w:rsidRPr="00AA4CD5">
              <w:rPr>
                <w:rFonts w:cs="Times New Roman"/>
                <w:sz w:val="22"/>
                <w:szCs w:val="22"/>
                <w:lang w:bidi="ar-LY"/>
              </w:rPr>
              <w:t>SO</w:t>
            </w:r>
            <w:r w:rsidR="009071AD" w:rsidRPr="00AA4CD5">
              <w:rPr>
                <w:rFonts w:cs="Times New Roman"/>
                <w:sz w:val="22"/>
                <w:szCs w:val="22"/>
                <w:vertAlign w:val="subscript"/>
                <w:lang w:bidi="ar-LY"/>
              </w:rPr>
              <w:t>3</w:t>
            </w:r>
            <w:r w:rsidR="009071AD" w:rsidRPr="00AA4CD5">
              <w:rPr>
                <w:rFonts w:cs="Times New Roman" w:hint="cs"/>
                <w:sz w:val="22"/>
                <w:szCs w:val="22"/>
                <w:rtl/>
                <w:lang w:bidi="ar-LY"/>
              </w:rPr>
              <w:t>)</w:t>
            </w:r>
          </w:p>
        </w:tc>
        <w:tc>
          <w:tcPr>
            <w:tcW w:w="722" w:type="pct"/>
            <w:vMerge/>
            <w:tcBorders>
              <w:left w:val="single" w:sz="4" w:space="0" w:color="auto"/>
              <w:right w:val="single" w:sz="12" w:space="0" w:color="auto"/>
            </w:tcBorders>
            <w:vAlign w:val="center"/>
          </w:tcPr>
          <w:p w14:paraId="0A08B763" w14:textId="77777777" w:rsidR="009071AD" w:rsidRPr="00FA7BA4" w:rsidRDefault="009071AD" w:rsidP="00782F3F">
            <w:pPr>
              <w:pStyle w:val="a3"/>
              <w:rPr>
                <w:rtl/>
              </w:rPr>
            </w:pPr>
          </w:p>
        </w:tc>
      </w:tr>
      <w:tr w:rsidR="009071AD" w:rsidRPr="00683E85" w14:paraId="47EF710E" w14:textId="77777777" w:rsidTr="00F311B9">
        <w:trPr>
          <w:jc w:val="center"/>
        </w:trPr>
        <w:tc>
          <w:tcPr>
            <w:tcW w:w="180" w:type="pct"/>
            <w:tcBorders>
              <w:left w:val="single" w:sz="12" w:space="0" w:color="auto"/>
              <w:right w:val="single" w:sz="8" w:space="0" w:color="auto"/>
            </w:tcBorders>
            <w:vAlign w:val="center"/>
          </w:tcPr>
          <w:p w14:paraId="61BDC7DC" w14:textId="77777777" w:rsidR="009071AD" w:rsidRPr="00AA4CD5" w:rsidRDefault="009071AD" w:rsidP="00782F3F">
            <w:pPr>
              <w:pStyle w:val="a3"/>
              <w:rPr>
                <w:sz w:val="22"/>
                <w:szCs w:val="22"/>
              </w:rPr>
            </w:pPr>
            <w:r w:rsidRPr="00AA4CD5">
              <w:rPr>
                <w:rFonts w:hint="cs"/>
                <w:sz w:val="22"/>
                <w:szCs w:val="22"/>
                <w:rtl/>
              </w:rPr>
              <w:t>3</w:t>
            </w:r>
          </w:p>
        </w:tc>
        <w:tc>
          <w:tcPr>
            <w:tcW w:w="1607" w:type="pct"/>
            <w:tcBorders>
              <w:left w:val="single" w:sz="8" w:space="0" w:color="auto"/>
            </w:tcBorders>
            <w:vAlign w:val="center"/>
          </w:tcPr>
          <w:p w14:paraId="48A93EC7" w14:textId="77777777" w:rsidR="009071AD" w:rsidRPr="00AA4CD5" w:rsidRDefault="009071AD" w:rsidP="00F311B9">
            <w:pPr>
              <w:pStyle w:val="a3"/>
              <w:rPr>
                <w:sz w:val="22"/>
                <w:szCs w:val="22"/>
                <w:rtl/>
              </w:rPr>
            </w:pPr>
            <w:r w:rsidRPr="00AA4CD5">
              <w:rPr>
                <w:sz w:val="22"/>
                <w:szCs w:val="22"/>
                <w:rtl/>
              </w:rPr>
              <w:t>لا تزيد نسبة كلوريد الصوديوم</w:t>
            </w:r>
          </w:p>
        </w:tc>
        <w:tc>
          <w:tcPr>
            <w:tcW w:w="855" w:type="pct"/>
            <w:vAlign w:val="center"/>
          </w:tcPr>
          <w:p w14:paraId="1FDA3BCD" w14:textId="77777777" w:rsidR="009071AD" w:rsidRPr="00AA4CD5" w:rsidRDefault="009071AD" w:rsidP="00782F3F">
            <w:pPr>
              <w:pStyle w:val="a3"/>
              <w:rPr>
                <w:sz w:val="22"/>
                <w:szCs w:val="22"/>
                <w:rtl/>
              </w:rPr>
            </w:pPr>
            <w:r w:rsidRPr="00AA4CD5">
              <w:rPr>
                <w:rFonts w:hint="cs"/>
                <w:sz w:val="22"/>
                <w:szCs w:val="22"/>
                <w:rtl/>
              </w:rPr>
              <w:t>2%</w:t>
            </w:r>
          </w:p>
        </w:tc>
        <w:tc>
          <w:tcPr>
            <w:tcW w:w="818" w:type="pct"/>
            <w:tcBorders>
              <w:right w:val="single" w:sz="8" w:space="0" w:color="auto"/>
            </w:tcBorders>
            <w:vAlign w:val="center"/>
          </w:tcPr>
          <w:p w14:paraId="1234E358" w14:textId="77777777" w:rsidR="009071AD" w:rsidRPr="00AA4CD5" w:rsidRDefault="009071AD" w:rsidP="00782F3F">
            <w:pPr>
              <w:pStyle w:val="a3"/>
              <w:rPr>
                <w:sz w:val="22"/>
                <w:szCs w:val="22"/>
                <w:rtl/>
              </w:rPr>
            </w:pPr>
            <w:r w:rsidRPr="00AA4CD5">
              <w:rPr>
                <w:rFonts w:hint="cs"/>
                <w:sz w:val="22"/>
                <w:szCs w:val="22"/>
                <w:rtl/>
              </w:rPr>
              <w:t>1.5%</w:t>
            </w:r>
          </w:p>
        </w:tc>
        <w:tc>
          <w:tcPr>
            <w:tcW w:w="818" w:type="pct"/>
            <w:tcBorders>
              <w:left w:val="single" w:sz="8" w:space="0" w:color="auto"/>
              <w:right w:val="single" w:sz="4" w:space="0" w:color="auto"/>
            </w:tcBorders>
            <w:vAlign w:val="center"/>
          </w:tcPr>
          <w:p w14:paraId="12025F78" w14:textId="77777777" w:rsidR="009071AD" w:rsidRPr="00AA4CD5" w:rsidRDefault="009071AD" w:rsidP="00782F3F">
            <w:pPr>
              <w:pStyle w:val="a3"/>
              <w:rPr>
                <w:sz w:val="22"/>
                <w:szCs w:val="22"/>
                <w:rtl/>
              </w:rPr>
            </w:pPr>
            <w:r w:rsidRPr="00AA4CD5">
              <w:rPr>
                <w:rFonts w:hint="cs"/>
                <w:sz w:val="22"/>
                <w:szCs w:val="22"/>
                <w:rtl/>
              </w:rPr>
              <w:t>1%</w:t>
            </w:r>
          </w:p>
        </w:tc>
        <w:tc>
          <w:tcPr>
            <w:tcW w:w="722" w:type="pct"/>
            <w:vMerge/>
            <w:tcBorders>
              <w:left w:val="single" w:sz="4" w:space="0" w:color="auto"/>
              <w:right w:val="single" w:sz="12" w:space="0" w:color="auto"/>
            </w:tcBorders>
            <w:vAlign w:val="center"/>
          </w:tcPr>
          <w:p w14:paraId="0015306D" w14:textId="77777777" w:rsidR="009071AD" w:rsidRPr="00FA7BA4" w:rsidRDefault="009071AD" w:rsidP="00782F3F">
            <w:pPr>
              <w:pStyle w:val="a3"/>
              <w:rPr>
                <w:rtl/>
              </w:rPr>
            </w:pPr>
          </w:p>
        </w:tc>
      </w:tr>
      <w:tr w:rsidR="009071AD" w:rsidRPr="00683E85" w14:paraId="5498432A" w14:textId="77777777" w:rsidTr="00F311B9">
        <w:trPr>
          <w:jc w:val="center"/>
        </w:trPr>
        <w:tc>
          <w:tcPr>
            <w:tcW w:w="180" w:type="pct"/>
            <w:tcBorders>
              <w:left w:val="single" w:sz="12" w:space="0" w:color="auto"/>
              <w:right w:val="single" w:sz="8" w:space="0" w:color="auto"/>
            </w:tcBorders>
            <w:vAlign w:val="center"/>
          </w:tcPr>
          <w:p w14:paraId="47D10D6A" w14:textId="77777777" w:rsidR="009071AD" w:rsidRPr="00AA4CD5" w:rsidRDefault="009071AD" w:rsidP="00782F3F">
            <w:pPr>
              <w:pStyle w:val="a3"/>
              <w:rPr>
                <w:sz w:val="22"/>
                <w:szCs w:val="22"/>
                <w:rtl/>
              </w:rPr>
            </w:pPr>
            <w:r w:rsidRPr="00AA4CD5">
              <w:rPr>
                <w:rFonts w:hint="cs"/>
                <w:sz w:val="22"/>
                <w:szCs w:val="22"/>
                <w:rtl/>
              </w:rPr>
              <w:t>4</w:t>
            </w:r>
          </w:p>
        </w:tc>
        <w:tc>
          <w:tcPr>
            <w:tcW w:w="1607" w:type="pct"/>
            <w:tcBorders>
              <w:left w:val="single" w:sz="8" w:space="0" w:color="auto"/>
            </w:tcBorders>
            <w:vAlign w:val="center"/>
          </w:tcPr>
          <w:p w14:paraId="39FC6F21" w14:textId="77777777" w:rsidR="009071AD" w:rsidRPr="00AA4CD5" w:rsidRDefault="009071AD" w:rsidP="00F311B9">
            <w:pPr>
              <w:pStyle w:val="a3"/>
              <w:rPr>
                <w:sz w:val="22"/>
                <w:szCs w:val="22"/>
                <w:rtl/>
              </w:rPr>
            </w:pPr>
            <w:r w:rsidRPr="00AA4CD5">
              <w:rPr>
                <w:sz w:val="22"/>
                <w:szCs w:val="22"/>
                <w:rtl/>
              </w:rPr>
              <w:t>تتراوح نسبة الماء المتحد أو ماء التبلور</w:t>
            </w:r>
          </w:p>
        </w:tc>
        <w:tc>
          <w:tcPr>
            <w:tcW w:w="855" w:type="pct"/>
            <w:vAlign w:val="center"/>
          </w:tcPr>
          <w:p w14:paraId="244013BD" w14:textId="77777777" w:rsidR="009071AD" w:rsidRPr="00AA4CD5" w:rsidRDefault="009071AD" w:rsidP="00782F3F">
            <w:pPr>
              <w:pStyle w:val="a3"/>
              <w:rPr>
                <w:sz w:val="22"/>
                <w:szCs w:val="22"/>
                <w:rtl/>
              </w:rPr>
            </w:pPr>
            <w:r w:rsidRPr="00AA4CD5">
              <w:rPr>
                <w:rFonts w:hint="cs"/>
                <w:sz w:val="22"/>
                <w:szCs w:val="22"/>
                <w:rtl/>
              </w:rPr>
              <w:t>من 3% إلى 9%</w:t>
            </w:r>
          </w:p>
        </w:tc>
        <w:tc>
          <w:tcPr>
            <w:tcW w:w="818" w:type="pct"/>
            <w:tcBorders>
              <w:right w:val="single" w:sz="8" w:space="0" w:color="auto"/>
            </w:tcBorders>
            <w:vAlign w:val="center"/>
          </w:tcPr>
          <w:p w14:paraId="49420FD4" w14:textId="77777777" w:rsidR="009071AD" w:rsidRPr="00AA4CD5" w:rsidRDefault="009071AD" w:rsidP="00782F3F">
            <w:pPr>
              <w:pStyle w:val="a3"/>
              <w:rPr>
                <w:sz w:val="22"/>
                <w:szCs w:val="22"/>
                <w:rtl/>
              </w:rPr>
            </w:pPr>
            <w:r w:rsidRPr="00AA4CD5">
              <w:rPr>
                <w:sz w:val="22"/>
                <w:szCs w:val="22"/>
                <w:rtl/>
              </w:rPr>
              <w:t xml:space="preserve">من </w:t>
            </w:r>
            <w:r w:rsidRPr="00AA4CD5">
              <w:rPr>
                <w:rFonts w:hint="cs"/>
                <w:sz w:val="22"/>
                <w:szCs w:val="22"/>
                <w:rtl/>
              </w:rPr>
              <w:t>4</w:t>
            </w:r>
            <w:r w:rsidRPr="00AA4CD5">
              <w:rPr>
                <w:sz w:val="22"/>
                <w:szCs w:val="22"/>
                <w:rtl/>
              </w:rPr>
              <w:t xml:space="preserve">% إلى </w:t>
            </w:r>
            <w:r w:rsidRPr="00AA4CD5">
              <w:rPr>
                <w:rFonts w:hint="cs"/>
                <w:sz w:val="22"/>
                <w:szCs w:val="22"/>
                <w:rtl/>
              </w:rPr>
              <w:t>7</w:t>
            </w:r>
            <w:r w:rsidRPr="00AA4CD5">
              <w:rPr>
                <w:sz w:val="22"/>
                <w:szCs w:val="22"/>
                <w:rtl/>
              </w:rPr>
              <w:t>%</w:t>
            </w:r>
          </w:p>
        </w:tc>
        <w:tc>
          <w:tcPr>
            <w:tcW w:w="818" w:type="pct"/>
            <w:tcBorders>
              <w:left w:val="single" w:sz="8" w:space="0" w:color="auto"/>
              <w:right w:val="single" w:sz="4" w:space="0" w:color="auto"/>
            </w:tcBorders>
            <w:vAlign w:val="center"/>
          </w:tcPr>
          <w:p w14:paraId="06660D83" w14:textId="77777777" w:rsidR="009071AD" w:rsidRPr="00AA4CD5" w:rsidRDefault="009071AD" w:rsidP="00782F3F">
            <w:pPr>
              <w:pStyle w:val="a3"/>
              <w:rPr>
                <w:sz w:val="22"/>
                <w:szCs w:val="22"/>
                <w:rtl/>
              </w:rPr>
            </w:pPr>
            <w:r w:rsidRPr="00AA4CD5">
              <w:rPr>
                <w:sz w:val="22"/>
                <w:szCs w:val="22"/>
                <w:rtl/>
              </w:rPr>
              <w:t>من 4% إلى 7%</w:t>
            </w:r>
          </w:p>
        </w:tc>
        <w:tc>
          <w:tcPr>
            <w:tcW w:w="722" w:type="pct"/>
            <w:vMerge/>
            <w:tcBorders>
              <w:left w:val="single" w:sz="4" w:space="0" w:color="auto"/>
              <w:right w:val="single" w:sz="12" w:space="0" w:color="auto"/>
            </w:tcBorders>
            <w:vAlign w:val="center"/>
          </w:tcPr>
          <w:p w14:paraId="142117BC" w14:textId="77777777" w:rsidR="009071AD" w:rsidRPr="00FA7BA4" w:rsidRDefault="009071AD" w:rsidP="00782F3F">
            <w:pPr>
              <w:pStyle w:val="a3"/>
              <w:rPr>
                <w:rtl/>
              </w:rPr>
            </w:pPr>
          </w:p>
        </w:tc>
      </w:tr>
      <w:tr w:rsidR="009071AD" w:rsidRPr="00683E85" w14:paraId="3B0C9868" w14:textId="77777777" w:rsidTr="00F311B9">
        <w:trPr>
          <w:jc w:val="center"/>
        </w:trPr>
        <w:tc>
          <w:tcPr>
            <w:tcW w:w="180" w:type="pct"/>
            <w:tcBorders>
              <w:left w:val="single" w:sz="12" w:space="0" w:color="auto"/>
              <w:bottom w:val="single" w:sz="12" w:space="0" w:color="auto"/>
              <w:right w:val="single" w:sz="8" w:space="0" w:color="auto"/>
            </w:tcBorders>
            <w:vAlign w:val="center"/>
          </w:tcPr>
          <w:p w14:paraId="7055811D" w14:textId="77777777" w:rsidR="009071AD" w:rsidRPr="00AA4CD5" w:rsidRDefault="009071AD" w:rsidP="00782F3F">
            <w:pPr>
              <w:pStyle w:val="a3"/>
              <w:rPr>
                <w:sz w:val="22"/>
                <w:szCs w:val="22"/>
                <w:rtl/>
              </w:rPr>
            </w:pPr>
            <w:r w:rsidRPr="00AA4CD5">
              <w:rPr>
                <w:rFonts w:hint="cs"/>
                <w:sz w:val="22"/>
                <w:szCs w:val="22"/>
                <w:rtl/>
              </w:rPr>
              <w:t>5</w:t>
            </w:r>
          </w:p>
        </w:tc>
        <w:tc>
          <w:tcPr>
            <w:tcW w:w="1607" w:type="pct"/>
            <w:tcBorders>
              <w:left w:val="single" w:sz="8" w:space="0" w:color="auto"/>
              <w:bottom w:val="single" w:sz="12" w:space="0" w:color="auto"/>
            </w:tcBorders>
            <w:vAlign w:val="center"/>
          </w:tcPr>
          <w:p w14:paraId="1B473417" w14:textId="77777777" w:rsidR="009071AD" w:rsidRPr="00AA4CD5" w:rsidRDefault="009071AD" w:rsidP="00F311B9">
            <w:pPr>
              <w:pStyle w:val="a3"/>
              <w:rPr>
                <w:sz w:val="22"/>
                <w:szCs w:val="22"/>
              </w:rPr>
            </w:pPr>
            <w:r w:rsidRPr="00AA4CD5">
              <w:rPr>
                <w:sz w:val="22"/>
                <w:szCs w:val="22"/>
                <w:rtl/>
              </w:rPr>
              <w:t>لا تزيد نسبة الشوائب</w:t>
            </w:r>
            <w:r w:rsidRPr="00AA4CD5">
              <w:rPr>
                <w:sz w:val="22"/>
                <w:szCs w:val="22"/>
              </w:rPr>
              <w:t xml:space="preserve"> *</w:t>
            </w:r>
          </w:p>
        </w:tc>
        <w:tc>
          <w:tcPr>
            <w:tcW w:w="855" w:type="pct"/>
            <w:tcBorders>
              <w:bottom w:val="single" w:sz="12" w:space="0" w:color="auto"/>
            </w:tcBorders>
            <w:vAlign w:val="center"/>
          </w:tcPr>
          <w:p w14:paraId="15A62841" w14:textId="77777777" w:rsidR="009071AD" w:rsidRPr="00AA4CD5" w:rsidRDefault="009071AD" w:rsidP="00782F3F">
            <w:pPr>
              <w:pStyle w:val="a3"/>
              <w:rPr>
                <w:sz w:val="22"/>
                <w:szCs w:val="22"/>
              </w:rPr>
            </w:pPr>
            <w:r w:rsidRPr="00AA4CD5">
              <w:rPr>
                <w:rFonts w:hint="cs"/>
                <w:sz w:val="22"/>
                <w:szCs w:val="22"/>
                <w:rtl/>
              </w:rPr>
              <w:t>20%</w:t>
            </w:r>
          </w:p>
        </w:tc>
        <w:tc>
          <w:tcPr>
            <w:tcW w:w="818" w:type="pct"/>
            <w:tcBorders>
              <w:bottom w:val="single" w:sz="12" w:space="0" w:color="auto"/>
              <w:right w:val="single" w:sz="8" w:space="0" w:color="auto"/>
            </w:tcBorders>
            <w:vAlign w:val="center"/>
          </w:tcPr>
          <w:p w14:paraId="22630D8C" w14:textId="77777777" w:rsidR="009071AD" w:rsidRPr="00AA4CD5" w:rsidRDefault="009071AD" w:rsidP="00782F3F">
            <w:pPr>
              <w:pStyle w:val="a3"/>
              <w:rPr>
                <w:sz w:val="22"/>
                <w:szCs w:val="22"/>
                <w:rtl/>
              </w:rPr>
            </w:pPr>
            <w:r w:rsidRPr="00AA4CD5">
              <w:rPr>
                <w:rFonts w:hint="cs"/>
                <w:sz w:val="22"/>
                <w:szCs w:val="22"/>
                <w:rtl/>
              </w:rPr>
              <w:t>10%</w:t>
            </w:r>
          </w:p>
        </w:tc>
        <w:tc>
          <w:tcPr>
            <w:tcW w:w="818" w:type="pct"/>
            <w:tcBorders>
              <w:left w:val="single" w:sz="8" w:space="0" w:color="auto"/>
              <w:bottom w:val="single" w:sz="12" w:space="0" w:color="auto"/>
              <w:right w:val="single" w:sz="4" w:space="0" w:color="auto"/>
            </w:tcBorders>
            <w:vAlign w:val="center"/>
          </w:tcPr>
          <w:p w14:paraId="4D0B75B9" w14:textId="77777777" w:rsidR="009071AD" w:rsidRPr="00AA4CD5" w:rsidRDefault="009071AD" w:rsidP="00782F3F">
            <w:pPr>
              <w:pStyle w:val="a3"/>
              <w:rPr>
                <w:sz w:val="22"/>
                <w:szCs w:val="22"/>
              </w:rPr>
            </w:pPr>
            <w:r w:rsidRPr="00AA4CD5">
              <w:rPr>
                <w:rFonts w:hint="cs"/>
                <w:sz w:val="22"/>
                <w:szCs w:val="22"/>
                <w:rtl/>
              </w:rPr>
              <w:t>2%</w:t>
            </w:r>
          </w:p>
        </w:tc>
        <w:tc>
          <w:tcPr>
            <w:tcW w:w="722" w:type="pct"/>
            <w:vMerge/>
            <w:tcBorders>
              <w:left w:val="single" w:sz="4" w:space="0" w:color="auto"/>
              <w:bottom w:val="single" w:sz="12" w:space="0" w:color="auto"/>
              <w:right w:val="single" w:sz="12" w:space="0" w:color="auto"/>
            </w:tcBorders>
            <w:vAlign w:val="center"/>
          </w:tcPr>
          <w:p w14:paraId="4BB00715" w14:textId="77777777" w:rsidR="009071AD" w:rsidRPr="00FA7BA4" w:rsidRDefault="009071AD" w:rsidP="00782F3F">
            <w:pPr>
              <w:pStyle w:val="a3"/>
            </w:pPr>
          </w:p>
        </w:tc>
      </w:tr>
      <w:tr w:rsidR="003D354C" w:rsidRPr="00683E85" w14:paraId="3B98CCC2" w14:textId="77777777" w:rsidTr="004852F3">
        <w:trPr>
          <w:jc w:val="center"/>
        </w:trPr>
        <w:tc>
          <w:tcPr>
            <w:tcW w:w="5000" w:type="pct"/>
            <w:gridSpan w:val="6"/>
            <w:tcBorders>
              <w:top w:val="single" w:sz="12" w:space="0" w:color="auto"/>
              <w:left w:val="nil"/>
              <w:bottom w:val="nil"/>
              <w:right w:val="nil"/>
            </w:tcBorders>
            <w:vAlign w:val="center"/>
          </w:tcPr>
          <w:p w14:paraId="6D3F9735" w14:textId="0CFE8402" w:rsidR="003D354C" w:rsidRPr="00FA7BA4" w:rsidRDefault="003D354C" w:rsidP="000A337F">
            <w:pPr>
              <w:pStyle w:val="a7"/>
              <w:rPr>
                <w:rtl/>
              </w:rPr>
            </w:pPr>
            <w:r w:rsidRPr="00FA7BA4">
              <w:rPr>
                <w:rFonts w:hint="cs"/>
                <w:rtl/>
              </w:rPr>
              <w:t>*</w:t>
            </w:r>
            <w:r w:rsidRPr="00FA7BA4">
              <w:rPr>
                <w:rtl/>
              </w:rPr>
              <w:t xml:space="preserve"> </w:t>
            </w:r>
            <w:r w:rsidR="00AA1676" w:rsidRPr="00FA7BA4">
              <w:rPr>
                <w:rFonts w:hint="cs"/>
                <w:rtl/>
              </w:rPr>
              <w:t>الشوائب: أكاسي</w:t>
            </w:r>
            <w:r w:rsidR="00AA1676" w:rsidRPr="00FA7BA4">
              <w:rPr>
                <w:rFonts w:hint="eastAsia"/>
                <w:rtl/>
              </w:rPr>
              <w:t>د</w:t>
            </w:r>
            <w:r w:rsidRPr="00FA7BA4">
              <w:rPr>
                <w:rtl/>
              </w:rPr>
              <w:t xml:space="preserve"> السيليكا والحديد والألومينيوم والمواد غير الذائبة</w:t>
            </w:r>
          </w:p>
        </w:tc>
      </w:tr>
    </w:tbl>
    <w:bookmarkEnd w:id="10"/>
    <w:p w14:paraId="6FF3F5BB" w14:textId="77777777" w:rsidR="00CF710A" w:rsidRDefault="00CF710A" w:rsidP="001626CE">
      <w:pPr>
        <w:pStyle w:val="Heading2"/>
        <w:rPr>
          <w:rtl/>
          <w:lang w:bidi="ar-LY"/>
        </w:rPr>
      </w:pPr>
      <w:r>
        <w:rPr>
          <w:rtl/>
          <w:lang w:bidi="ar-LY"/>
        </w:rPr>
        <w:t xml:space="preserve">6-2 </w:t>
      </w:r>
      <w:r w:rsidR="005F2E4A" w:rsidRPr="0082338C">
        <w:rPr>
          <w:rFonts w:hint="cs"/>
          <w:rtl/>
        </w:rPr>
        <w:t>ال</w:t>
      </w:r>
      <w:r w:rsidR="005F2E4A">
        <w:rPr>
          <w:rFonts w:hint="cs"/>
          <w:rtl/>
        </w:rPr>
        <w:t>ا</w:t>
      </w:r>
      <w:r w:rsidR="005F2E4A" w:rsidRPr="0082338C">
        <w:rPr>
          <w:rFonts w:hint="cs"/>
          <w:rtl/>
        </w:rPr>
        <w:t>شتراطات</w:t>
      </w:r>
      <w:r w:rsidR="005F2E4A" w:rsidRPr="0082338C">
        <w:rPr>
          <w:rtl/>
        </w:rPr>
        <w:t xml:space="preserve"> القياسية الفيزيائية والميكانيكية</w:t>
      </w:r>
      <w:r>
        <w:rPr>
          <w:rtl/>
          <w:lang w:bidi="ar-LY"/>
        </w:rPr>
        <w:t>:</w:t>
      </w:r>
    </w:p>
    <w:p w14:paraId="7D26FD2B" w14:textId="77777777" w:rsidR="00CC7AD1" w:rsidRDefault="00A708D0" w:rsidP="007326AA">
      <w:pPr>
        <w:pStyle w:val="61"/>
        <w:spacing w:after="0"/>
        <w:rPr>
          <w:rtl/>
        </w:rPr>
      </w:pPr>
      <w:r w:rsidRPr="00A708D0">
        <w:rPr>
          <w:rtl/>
        </w:rPr>
        <w:t>يجب أن تتوفر في جميع أنواع جبس البناء الاشتراطات القياسية الفيزيائية والميكانيكية المبينة في الجدول رقم (2).</w:t>
      </w:r>
    </w:p>
    <w:p w14:paraId="39B69296" w14:textId="77777777" w:rsidR="00101E75" w:rsidRPr="00101E75" w:rsidRDefault="00101E75" w:rsidP="007326AA">
      <w:pPr>
        <w:pStyle w:val="61"/>
        <w:spacing w:after="0"/>
        <w:rPr>
          <w:sz w:val="8"/>
          <w:szCs w:val="8"/>
          <w:rtl/>
        </w:rPr>
      </w:pPr>
    </w:p>
    <w:tbl>
      <w:tblPr>
        <w:tblStyle w:val="TableGrid"/>
        <w:bidiVisual/>
        <w:tblW w:w="10018" w:type="dxa"/>
        <w:jc w:val="center"/>
        <w:tblLook w:val="04A0" w:firstRow="1" w:lastRow="0" w:firstColumn="1" w:lastColumn="0" w:noHBand="0" w:noVBand="1"/>
      </w:tblPr>
      <w:tblGrid>
        <w:gridCol w:w="326"/>
        <w:gridCol w:w="1909"/>
        <w:gridCol w:w="1985"/>
        <w:gridCol w:w="1661"/>
        <w:gridCol w:w="1443"/>
        <w:gridCol w:w="1276"/>
        <w:gridCol w:w="1418"/>
      </w:tblGrid>
      <w:tr w:rsidR="00B359FA" w:rsidRPr="00683E85" w14:paraId="214BBAB7" w14:textId="77777777" w:rsidTr="00E277C2">
        <w:trPr>
          <w:jc w:val="center"/>
        </w:trPr>
        <w:tc>
          <w:tcPr>
            <w:tcW w:w="10018" w:type="dxa"/>
            <w:gridSpan w:val="7"/>
            <w:tcBorders>
              <w:top w:val="nil"/>
              <w:left w:val="nil"/>
              <w:bottom w:val="single" w:sz="12" w:space="0" w:color="auto"/>
              <w:right w:val="nil"/>
            </w:tcBorders>
          </w:tcPr>
          <w:p w14:paraId="5BCB4CBC" w14:textId="77777777" w:rsidR="00B359FA" w:rsidRDefault="00B359FA" w:rsidP="00ED33C3">
            <w:pPr>
              <w:pStyle w:val="a4"/>
              <w:rPr>
                <w:rtl/>
              </w:rPr>
            </w:pPr>
            <w:r>
              <w:rPr>
                <w:rFonts w:hint="cs"/>
                <w:rtl/>
              </w:rPr>
              <w:t>ال</w:t>
            </w:r>
            <w:r w:rsidRPr="00683E85">
              <w:rPr>
                <w:rtl/>
              </w:rPr>
              <w:t xml:space="preserve">جدول </w:t>
            </w:r>
            <w:r>
              <w:rPr>
                <w:rFonts w:hint="cs"/>
                <w:rtl/>
              </w:rPr>
              <w:t xml:space="preserve">(2) </w:t>
            </w:r>
            <w:r>
              <w:rPr>
                <w:rtl/>
              </w:rPr>
              <w:t>–</w:t>
            </w:r>
            <w:r w:rsidRPr="004E03AE">
              <w:rPr>
                <w:rFonts w:hint="cs"/>
                <w:rtl/>
              </w:rPr>
              <w:t>ال</w:t>
            </w:r>
            <w:r>
              <w:rPr>
                <w:rFonts w:hint="cs"/>
                <w:rtl/>
              </w:rPr>
              <w:t>ا</w:t>
            </w:r>
            <w:r w:rsidRPr="004E03AE">
              <w:rPr>
                <w:rFonts w:hint="cs"/>
                <w:rtl/>
              </w:rPr>
              <w:t>شتراطات</w:t>
            </w:r>
            <w:r w:rsidRPr="004E03AE">
              <w:rPr>
                <w:rtl/>
              </w:rPr>
              <w:t xml:space="preserve"> القياسية الفيزيائية والميكانيكية</w:t>
            </w:r>
          </w:p>
        </w:tc>
      </w:tr>
      <w:tr w:rsidR="007326AA" w:rsidRPr="00683E85" w14:paraId="4B63AD6C" w14:textId="77777777" w:rsidTr="00E277C2">
        <w:trPr>
          <w:trHeight w:val="315"/>
          <w:jc w:val="center"/>
        </w:trPr>
        <w:tc>
          <w:tcPr>
            <w:tcW w:w="32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14:paraId="7146BFF7" w14:textId="77777777" w:rsidR="00B359FA" w:rsidRPr="00ED33C3" w:rsidRDefault="00B359FA" w:rsidP="00B359FA">
            <w:pPr>
              <w:pStyle w:val="a3"/>
              <w:rPr>
                <w:b/>
                <w:bCs/>
                <w:rtl/>
              </w:rPr>
            </w:pPr>
            <w:r w:rsidRPr="00ED33C3">
              <w:rPr>
                <w:rFonts w:hint="cs"/>
                <w:b/>
                <w:bCs/>
                <w:rtl/>
              </w:rPr>
              <w:t>م</w:t>
            </w:r>
          </w:p>
        </w:tc>
        <w:tc>
          <w:tcPr>
            <w:tcW w:w="3894" w:type="dxa"/>
            <w:gridSpan w:val="2"/>
            <w:tcBorders>
              <w:top w:val="single" w:sz="12" w:space="0" w:color="auto"/>
              <w:left w:val="single" w:sz="8" w:space="0" w:color="auto"/>
              <w:bottom w:val="single" w:sz="12" w:space="0" w:color="auto"/>
            </w:tcBorders>
            <w:shd w:val="clear" w:color="auto" w:fill="D9D9D9" w:themeFill="background1" w:themeFillShade="D9"/>
            <w:vAlign w:val="center"/>
          </w:tcPr>
          <w:p w14:paraId="423F5D7E" w14:textId="77777777" w:rsidR="00B359FA" w:rsidRPr="00ED33C3" w:rsidRDefault="00B359FA" w:rsidP="00B359FA">
            <w:pPr>
              <w:pStyle w:val="a3"/>
              <w:rPr>
                <w:b/>
                <w:bCs/>
                <w:rtl/>
              </w:rPr>
            </w:pPr>
            <w:r w:rsidRPr="00ED33C3">
              <w:rPr>
                <w:b/>
                <w:bCs/>
                <w:rtl/>
              </w:rPr>
              <w:t>البيان</w:t>
            </w:r>
          </w:p>
        </w:tc>
        <w:tc>
          <w:tcPr>
            <w:tcW w:w="1661" w:type="dxa"/>
            <w:tcBorders>
              <w:top w:val="single" w:sz="12" w:space="0" w:color="auto"/>
              <w:bottom w:val="single" w:sz="12" w:space="0" w:color="auto"/>
            </w:tcBorders>
            <w:shd w:val="clear" w:color="auto" w:fill="D9D9D9" w:themeFill="background1" w:themeFillShade="D9"/>
            <w:vAlign w:val="center"/>
          </w:tcPr>
          <w:p w14:paraId="13F280DE" w14:textId="77777777" w:rsidR="00B359FA" w:rsidRPr="00ED33C3" w:rsidRDefault="00B359FA" w:rsidP="00B359FA">
            <w:pPr>
              <w:pStyle w:val="a3"/>
              <w:rPr>
                <w:b/>
                <w:bCs/>
                <w:rtl/>
              </w:rPr>
            </w:pPr>
            <w:r w:rsidRPr="00ED33C3">
              <w:rPr>
                <w:rFonts w:hint="cs"/>
                <w:b/>
                <w:bCs/>
                <w:rtl/>
              </w:rPr>
              <w:t>الجبس العادي</w:t>
            </w:r>
          </w:p>
        </w:tc>
        <w:tc>
          <w:tcPr>
            <w:tcW w:w="1443" w:type="dxa"/>
            <w:tcBorders>
              <w:top w:val="single" w:sz="12" w:space="0" w:color="auto"/>
              <w:bottom w:val="single" w:sz="12" w:space="0" w:color="auto"/>
              <w:right w:val="single" w:sz="8" w:space="0" w:color="auto"/>
            </w:tcBorders>
            <w:shd w:val="clear" w:color="auto" w:fill="D9D9D9" w:themeFill="background1" w:themeFillShade="D9"/>
            <w:vAlign w:val="center"/>
          </w:tcPr>
          <w:p w14:paraId="5946932C" w14:textId="77777777" w:rsidR="00B359FA" w:rsidRPr="00ED33C3" w:rsidRDefault="00B359FA" w:rsidP="00B359FA">
            <w:pPr>
              <w:pStyle w:val="a3"/>
              <w:rPr>
                <w:b/>
                <w:bCs/>
                <w:rtl/>
              </w:rPr>
            </w:pPr>
            <w:r w:rsidRPr="00ED33C3">
              <w:rPr>
                <w:rFonts w:hint="cs"/>
                <w:b/>
                <w:bCs/>
                <w:rtl/>
              </w:rPr>
              <w:t>جبس المصيص</w:t>
            </w:r>
          </w:p>
        </w:tc>
        <w:tc>
          <w:tcPr>
            <w:tcW w:w="1276" w:type="dxa"/>
            <w:tcBorders>
              <w:top w:val="single" w:sz="12" w:space="0" w:color="auto"/>
              <w:left w:val="single" w:sz="8" w:space="0" w:color="auto"/>
              <w:bottom w:val="single" w:sz="12" w:space="0" w:color="auto"/>
              <w:right w:val="single" w:sz="4" w:space="0" w:color="auto"/>
            </w:tcBorders>
            <w:shd w:val="clear" w:color="auto" w:fill="D9D9D9" w:themeFill="background1" w:themeFillShade="D9"/>
            <w:vAlign w:val="center"/>
          </w:tcPr>
          <w:p w14:paraId="0388E69D" w14:textId="77777777" w:rsidR="00B359FA" w:rsidRPr="00ED33C3" w:rsidRDefault="00B359FA" w:rsidP="00B359FA">
            <w:pPr>
              <w:pStyle w:val="a3"/>
              <w:rPr>
                <w:b/>
                <w:bCs/>
                <w:rtl/>
              </w:rPr>
            </w:pPr>
            <w:r w:rsidRPr="00ED33C3">
              <w:rPr>
                <w:rFonts w:hint="cs"/>
                <w:b/>
                <w:bCs/>
                <w:rtl/>
              </w:rPr>
              <w:t>جبس التشكيل</w:t>
            </w:r>
          </w:p>
        </w:tc>
        <w:tc>
          <w:tcPr>
            <w:tcW w:w="1418"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14:paraId="3603D087" w14:textId="77777777" w:rsidR="00B359FA" w:rsidRPr="00ED33C3" w:rsidRDefault="00B359FA" w:rsidP="00B359FA">
            <w:pPr>
              <w:pStyle w:val="a3"/>
              <w:rPr>
                <w:b/>
                <w:bCs/>
                <w:rtl/>
              </w:rPr>
            </w:pPr>
            <w:r w:rsidRPr="00ED33C3">
              <w:rPr>
                <w:rFonts w:hint="cs"/>
                <w:b/>
                <w:bCs/>
                <w:rtl/>
              </w:rPr>
              <w:t>طريقة الاختبار</w:t>
            </w:r>
          </w:p>
        </w:tc>
      </w:tr>
      <w:tr w:rsidR="007326AA" w:rsidRPr="00683E85" w14:paraId="74C47B82" w14:textId="77777777" w:rsidTr="00E277C2">
        <w:trPr>
          <w:jc w:val="center"/>
        </w:trPr>
        <w:tc>
          <w:tcPr>
            <w:tcW w:w="326" w:type="dxa"/>
            <w:tcBorders>
              <w:top w:val="single" w:sz="12" w:space="0" w:color="auto"/>
              <w:left w:val="single" w:sz="12" w:space="0" w:color="auto"/>
              <w:bottom w:val="single" w:sz="4" w:space="0" w:color="auto"/>
              <w:right w:val="single" w:sz="8" w:space="0" w:color="auto"/>
            </w:tcBorders>
            <w:vAlign w:val="center"/>
          </w:tcPr>
          <w:p w14:paraId="4A00F508" w14:textId="77777777" w:rsidR="00B359FA" w:rsidRPr="00771DAD" w:rsidRDefault="00B359FA" w:rsidP="00B359FA">
            <w:pPr>
              <w:pStyle w:val="a3"/>
              <w:rPr>
                <w:sz w:val="22"/>
                <w:szCs w:val="22"/>
              </w:rPr>
            </w:pPr>
            <w:r w:rsidRPr="00771DAD">
              <w:rPr>
                <w:rFonts w:hint="cs"/>
                <w:sz w:val="22"/>
                <w:szCs w:val="22"/>
                <w:rtl/>
              </w:rPr>
              <w:t>1</w:t>
            </w:r>
          </w:p>
        </w:tc>
        <w:tc>
          <w:tcPr>
            <w:tcW w:w="1909" w:type="dxa"/>
            <w:vMerge w:val="restart"/>
            <w:tcBorders>
              <w:top w:val="single" w:sz="12" w:space="0" w:color="auto"/>
              <w:left w:val="single" w:sz="8" w:space="0" w:color="auto"/>
            </w:tcBorders>
            <w:vAlign w:val="center"/>
          </w:tcPr>
          <w:p w14:paraId="21C503DB" w14:textId="77777777" w:rsidR="00B359FA" w:rsidRPr="00771DAD" w:rsidRDefault="00B359FA" w:rsidP="00B359FA">
            <w:pPr>
              <w:pStyle w:val="a3"/>
              <w:rPr>
                <w:sz w:val="22"/>
                <w:szCs w:val="22"/>
                <w:rtl/>
              </w:rPr>
            </w:pPr>
            <w:r w:rsidRPr="00771DAD">
              <w:rPr>
                <w:sz w:val="22"/>
                <w:szCs w:val="22"/>
                <w:rtl/>
              </w:rPr>
              <w:t>النعومة</w:t>
            </w:r>
            <w:r w:rsidRPr="00771DAD">
              <w:rPr>
                <w:rFonts w:hint="cs"/>
                <w:sz w:val="22"/>
                <w:szCs w:val="22"/>
                <w:rtl/>
              </w:rPr>
              <w:t xml:space="preserve"> (حد أقصى)</w:t>
            </w:r>
          </w:p>
        </w:tc>
        <w:tc>
          <w:tcPr>
            <w:tcW w:w="1985" w:type="dxa"/>
            <w:tcBorders>
              <w:top w:val="single" w:sz="12" w:space="0" w:color="auto"/>
              <w:bottom w:val="single" w:sz="4" w:space="0" w:color="auto"/>
            </w:tcBorders>
            <w:vAlign w:val="center"/>
          </w:tcPr>
          <w:p w14:paraId="1E31BB22" w14:textId="77777777" w:rsidR="00B359FA" w:rsidRPr="00771DAD" w:rsidRDefault="00B359FA" w:rsidP="00B359FA">
            <w:pPr>
              <w:pStyle w:val="a3"/>
              <w:rPr>
                <w:sz w:val="22"/>
                <w:szCs w:val="22"/>
                <w:rtl/>
              </w:rPr>
            </w:pPr>
            <w:r w:rsidRPr="00771DAD">
              <w:rPr>
                <w:sz w:val="22"/>
                <w:szCs w:val="22"/>
                <w:rtl/>
              </w:rPr>
              <w:t>المتبقي على منخل 1.18مم</w:t>
            </w:r>
          </w:p>
        </w:tc>
        <w:tc>
          <w:tcPr>
            <w:tcW w:w="1661" w:type="dxa"/>
            <w:tcBorders>
              <w:top w:val="single" w:sz="12" w:space="0" w:color="auto"/>
              <w:bottom w:val="single" w:sz="4" w:space="0" w:color="auto"/>
            </w:tcBorders>
            <w:vAlign w:val="center"/>
          </w:tcPr>
          <w:p w14:paraId="74E4C145" w14:textId="77777777" w:rsidR="00B359FA" w:rsidRPr="00771DAD" w:rsidRDefault="00B359FA" w:rsidP="00B359FA">
            <w:pPr>
              <w:pStyle w:val="a3"/>
              <w:rPr>
                <w:sz w:val="22"/>
                <w:szCs w:val="22"/>
                <w:rtl/>
              </w:rPr>
            </w:pPr>
            <w:r w:rsidRPr="00771DAD">
              <w:rPr>
                <w:rFonts w:hint="cs"/>
                <w:sz w:val="22"/>
                <w:szCs w:val="22"/>
                <w:rtl/>
              </w:rPr>
              <w:t>5%</w:t>
            </w:r>
          </w:p>
        </w:tc>
        <w:tc>
          <w:tcPr>
            <w:tcW w:w="1443" w:type="dxa"/>
            <w:tcBorders>
              <w:top w:val="single" w:sz="12" w:space="0" w:color="auto"/>
              <w:bottom w:val="single" w:sz="4" w:space="0" w:color="auto"/>
              <w:right w:val="single" w:sz="8" w:space="0" w:color="auto"/>
            </w:tcBorders>
            <w:vAlign w:val="center"/>
          </w:tcPr>
          <w:p w14:paraId="06D75D92" w14:textId="77777777" w:rsidR="00B359FA" w:rsidRPr="00771DAD" w:rsidRDefault="00B359FA" w:rsidP="00B359FA">
            <w:pPr>
              <w:pStyle w:val="a3"/>
              <w:rPr>
                <w:sz w:val="22"/>
                <w:szCs w:val="22"/>
                <w:rtl/>
              </w:rPr>
            </w:pPr>
            <w:r w:rsidRPr="00771DAD">
              <w:rPr>
                <w:rFonts w:hint="cs"/>
                <w:sz w:val="22"/>
                <w:szCs w:val="22"/>
                <w:rtl/>
              </w:rPr>
              <w:t>3%</w:t>
            </w:r>
          </w:p>
        </w:tc>
        <w:tc>
          <w:tcPr>
            <w:tcW w:w="1276" w:type="dxa"/>
            <w:tcBorders>
              <w:top w:val="single" w:sz="12" w:space="0" w:color="auto"/>
              <w:left w:val="single" w:sz="8" w:space="0" w:color="auto"/>
              <w:bottom w:val="single" w:sz="4" w:space="0" w:color="auto"/>
              <w:right w:val="single" w:sz="4" w:space="0" w:color="auto"/>
            </w:tcBorders>
            <w:vAlign w:val="center"/>
          </w:tcPr>
          <w:p w14:paraId="0F2D53ED" w14:textId="77777777" w:rsidR="00B359FA" w:rsidRPr="00771DAD" w:rsidRDefault="00B359FA" w:rsidP="00B359FA">
            <w:pPr>
              <w:pStyle w:val="a3"/>
              <w:rPr>
                <w:sz w:val="22"/>
                <w:szCs w:val="22"/>
                <w:rtl/>
              </w:rPr>
            </w:pPr>
            <w:r w:rsidRPr="00771DAD">
              <w:rPr>
                <w:rFonts w:hint="cs"/>
                <w:sz w:val="22"/>
                <w:szCs w:val="22"/>
                <w:rtl/>
              </w:rPr>
              <w:t>0%</w:t>
            </w:r>
          </w:p>
        </w:tc>
        <w:tc>
          <w:tcPr>
            <w:tcW w:w="1418" w:type="dxa"/>
            <w:vMerge w:val="restart"/>
            <w:tcBorders>
              <w:top w:val="single" w:sz="12" w:space="0" w:color="auto"/>
              <w:left w:val="single" w:sz="4" w:space="0" w:color="auto"/>
              <w:right w:val="single" w:sz="12" w:space="0" w:color="auto"/>
            </w:tcBorders>
            <w:vAlign w:val="center"/>
          </w:tcPr>
          <w:p w14:paraId="58F9732D" w14:textId="77777777" w:rsidR="00B359FA" w:rsidRPr="00771DAD" w:rsidRDefault="00B359FA" w:rsidP="00B359FA">
            <w:pPr>
              <w:pStyle w:val="a3"/>
              <w:rPr>
                <w:sz w:val="22"/>
                <w:szCs w:val="22"/>
                <w:rtl/>
              </w:rPr>
            </w:pPr>
            <w:r w:rsidRPr="00771DAD">
              <w:rPr>
                <w:sz w:val="22"/>
                <w:szCs w:val="22"/>
              </w:rPr>
              <w:t>ASTM C472</w:t>
            </w:r>
          </w:p>
        </w:tc>
      </w:tr>
      <w:tr w:rsidR="007326AA" w:rsidRPr="00683E85" w14:paraId="6EB9510F" w14:textId="77777777" w:rsidTr="00E277C2">
        <w:trPr>
          <w:jc w:val="center"/>
        </w:trPr>
        <w:tc>
          <w:tcPr>
            <w:tcW w:w="326" w:type="dxa"/>
            <w:tcBorders>
              <w:top w:val="single" w:sz="4" w:space="0" w:color="auto"/>
              <w:left w:val="single" w:sz="12" w:space="0" w:color="auto"/>
              <w:right w:val="single" w:sz="8" w:space="0" w:color="auto"/>
            </w:tcBorders>
            <w:vAlign w:val="center"/>
          </w:tcPr>
          <w:p w14:paraId="30C3153A" w14:textId="77777777" w:rsidR="00B359FA" w:rsidRPr="00771DAD" w:rsidRDefault="00B359FA" w:rsidP="00B359FA">
            <w:pPr>
              <w:pStyle w:val="a3"/>
              <w:rPr>
                <w:sz w:val="22"/>
                <w:szCs w:val="22"/>
              </w:rPr>
            </w:pPr>
            <w:r w:rsidRPr="00771DAD">
              <w:rPr>
                <w:rFonts w:hint="cs"/>
                <w:sz w:val="22"/>
                <w:szCs w:val="22"/>
                <w:rtl/>
              </w:rPr>
              <w:t>2</w:t>
            </w:r>
          </w:p>
        </w:tc>
        <w:tc>
          <w:tcPr>
            <w:tcW w:w="1909" w:type="dxa"/>
            <w:vMerge/>
            <w:tcBorders>
              <w:left w:val="single" w:sz="8" w:space="0" w:color="auto"/>
            </w:tcBorders>
            <w:vAlign w:val="center"/>
          </w:tcPr>
          <w:p w14:paraId="4712143B" w14:textId="77777777" w:rsidR="00B359FA" w:rsidRPr="00771DAD" w:rsidRDefault="00B359FA" w:rsidP="00B359FA">
            <w:pPr>
              <w:pStyle w:val="a3"/>
              <w:rPr>
                <w:sz w:val="22"/>
                <w:szCs w:val="22"/>
                <w:rtl/>
              </w:rPr>
            </w:pPr>
          </w:p>
        </w:tc>
        <w:tc>
          <w:tcPr>
            <w:tcW w:w="1985" w:type="dxa"/>
            <w:tcBorders>
              <w:top w:val="single" w:sz="4" w:space="0" w:color="auto"/>
            </w:tcBorders>
            <w:vAlign w:val="center"/>
          </w:tcPr>
          <w:p w14:paraId="1B9F0430" w14:textId="77777777" w:rsidR="00B359FA" w:rsidRPr="00771DAD" w:rsidRDefault="00B359FA" w:rsidP="00B359FA">
            <w:pPr>
              <w:pStyle w:val="a3"/>
              <w:rPr>
                <w:sz w:val="22"/>
                <w:szCs w:val="22"/>
                <w:rtl/>
              </w:rPr>
            </w:pPr>
            <w:r w:rsidRPr="00771DAD">
              <w:rPr>
                <w:sz w:val="22"/>
                <w:szCs w:val="22"/>
                <w:rtl/>
              </w:rPr>
              <w:t>المتبقي على منخل 0.2مم</w:t>
            </w:r>
          </w:p>
        </w:tc>
        <w:tc>
          <w:tcPr>
            <w:tcW w:w="1661" w:type="dxa"/>
            <w:tcBorders>
              <w:top w:val="single" w:sz="4" w:space="0" w:color="auto"/>
            </w:tcBorders>
            <w:vAlign w:val="center"/>
          </w:tcPr>
          <w:p w14:paraId="3E70565E" w14:textId="77777777" w:rsidR="00B359FA" w:rsidRPr="00771DAD" w:rsidRDefault="00B359FA" w:rsidP="00B359FA">
            <w:pPr>
              <w:pStyle w:val="a3"/>
              <w:rPr>
                <w:sz w:val="22"/>
                <w:szCs w:val="22"/>
                <w:rtl/>
              </w:rPr>
            </w:pPr>
            <w:r w:rsidRPr="00771DAD">
              <w:rPr>
                <w:rFonts w:hint="cs"/>
                <w:sz w:val="22"/>
                <w:szCs w:val="22"/>
                <w:rtl/>
              </w:rPr>
              <w:t>-</w:t>
            </w:r>
          </w:p>
        </w:tc>
        <w:tc>
          <w:tcPr>
            <w:tcW w:w="1443" w:type="dxa"/>
            <w:tcBorders>
              <w:top w:val="single" w:sz="4" w:space="0" w:color="auto"/>
              <w:right w:val="single" w:sz="8" w:space="0" w:color="auto"/>
            </w:tcBorders>
            <w:vAlign w:val="center"/>
          </w:tcPr>
          <w:p w14:paraId="76AE1F13" w14:textId="77777777" w:rsidR="00B359FA" w:rsidRPr="00771DAD" w:rsidRDefault="00B359FA" w:rsidP="00B359FA">
            <w:pPr>
              <w:pStyle w:val="a3"/>
              <w:rPr>
                <w:sz w:val="22"/>
                <w:szCs w:val="22"/>
                <w:rtl/>
              </w:rPr>
            </w:pPr>
            <w:r w:rsidRPr="00771DAD">
              <w:rPr>
                <w:rFonts w:hint="cs"/>
                <w:sz w:val="22"/>
                <w:szCs w:val="22"/>
                <w:rtl/>
              </w:rPr>
              <w:t>-</w:t>
            </w:r>
          </w:p>
        </w:tc>
        <w:tc>
          <w:tcPr>
            <w:tcW w:w="1276" w:type="dxa"/>
            <w:tcBorders>
              <w:top w:val="single" w:sz="4" w:space="0" w:color="auto"/>
              <w:left w:val="single" w:sz="8" w:space="0" w:color="auto"/>
              <w:right w:val="single" w:sz="4" w:space="0" w:color="auto"/>
            </w:tcBorders>
            <w:vAlign w:val="center"/>
          </w:tcPr>
          <w:p w14:paraId="10EB0E52" w14:textId="77777777" w:rsidR="00B359FA" w:rsidRPr="00771DAD" w:rsidRDefault="00B359FA" w:rsidP="00B359FA">
            <w:pPr>
              <w:pStyle w:val="a3"/>
              <w:rPr>
                <w:sz w:val="22"/>
                <w:szCs w:val="22"/>
                <w:rtl/>
              </w:rPr>
            </w:pPr>
            <w:r w:rsidRPr="00771DAD">
              <w:rPr>
                <w:rFonts w:hint="cs"/>
                <w:sz w:val="22"/>
                <w:szCs w:val="22"/>
                <w:rtl/>
              </w:rPr>
              <w:t>5%</w:t>
            </w:r>
          </w:p>
        </w:tc>
        <w:tc>
          <w:tcPr>
            <w:tcW w:w="1418" w:type="dxa"/>
            <w:vMerge/>
            <w:tcBorders>
              <w:left w:val="single" w:sz="4" w:space="0" w:color="auto"/>
              <w:right w:val="single" w:sz="12" w:space="0" w:color="auto"/>
            </w:tcBorders>
            <w:vAlign w:val="center"/>
          </w:tcPr>
          <w:p w14:paraId="2491215A" w14:textId="77777777" w:rsidR="00B359FA" w:rsidRPr="00771DAD" w:rsidRDefault="00B359FA" w:rsidP="00B359FA">
            <w:pPr>
              <w:pStyle w:val="a3"/>
              <w:rPr>
                <w:sz w:val="22"/>
                <w:szCs w:val="22"/>
                <w:rtl/>
              </w:rPr>
            </w:pPr>
          </w:p>
        </w:tc>
      </w:tr>
      <w:tr w:rsidR="007326AA" w:rsidRPr="00683E85" w14:paraId="67D00669" w14:textId="77777777" w:rsidTr="00E277C2">
        <w:trPr>
          <w:trHeight w:val="163"/>
          <w:jc w:val="center"/>
        </w:trPr>
        <w:tc>
          <w:tcPr>
            <w:tcW w:w="326" w:type="dxa"/>
            <w:vMerge w:val="restart"/>
            <w:tcBorders>
              <w:left w:val="single" w:sz="12" w:space="0" w:color="auto"/>
              <w:right w:val="single" w:sz="8" w:space="0" w:color="auto"/>
            </w:tcBorders>
            <w:vAlign w:val="center"/>
          </w:tcPr>
          <w:p w14:paraId="5667A4B5" w14:textId="77777777" w:rsidR="00B359FA" w:rsidRPr="00771DAD" w:rsidRDefault="00B359FA" w:rsidP="00B359FA">
            <w:pPr>
              <w:pStyle w:val="a3"/>
              <w:rPr>
                <w:sz w:val="22"/>
                <w:szCs w:val="22"/>
              </w:rPr>
            </w:pPr>
            <w:r w:rsidRPr="00771DAD">
              <w:rPr>
                <w:rFonts w:hint="cs"/>
                <w:sz w:val="22"/>
                <w:szCs w:val="22"/>
                <w:rtl/>
              </w:rPr>
              <w:t>3</w:t>
            </w:r>
          </w:p>
        </w:tc>
        <w:tc>
          <w:tcPr>
            <w:tcW w:w="1909" w:type="dxa"/>
            <w:vMerge w:val="restart"/>
            <w:tcBorders>
              <w:left w:val="single" w:sz="8" w:space="0" w:color="auto"/>
            </w:tcBorders>
            <w:vAlign w:val="center"/>
          </w:tcPr>
          <w:p w14:paraId="6126A21F" w14:textId="77777777" w:rsidR="00B359FA" w:rsidRPr="00771DAD" w:rsidRDefault="00B359FA" w:rsidP="00B359FA">
            <w:pPr>
              <w:pStyle w:val="a3"/>
              <w:rPr>
                <w:sz w:val="22"/>
                <w:szCs w:val="22"/>
                <w:rtl/>
              </w:rPr>
            </w:pPr>
            <w:r w:rsidRPr="00771DAD">
              <w:rPr>
                <w:sz w:val="22"/>
                <w:szCs w:val="22"/>
                <w:rtl/>
              </w:rPr>
              <w:t xml:space="preserve">زمن الشك من وقت إضافة </w:t>
            </w:r>
            <w:r w:rsidRPr="00771DAD">
              <w:rPr>
                <w:rFonts w:hint="cs"/>
                <w:sz w:val="22"/>
                <w:szCs w:val="22"/>
                <w:rtl/>
              </w:rPr>
              <w:t>الماء للجبس</w:t>
            </w:r>
          </w:p>
        </w:tc>
        <w:tc>
          <w:tcPr>
            <w:tcW w:w="1985" w:type="dxa"/>
            <w:vAlign w:val="center"/>
          </w:tcPr>
          <w:p w14:paraId="22266E75" w14:textId="77777777" w:rsidR="00B359FA" w:rsidRPr="00771DAD" w:rsidRDefault="00B359FA" w:rsidP="00B359FA">
            <w:pPr>
              <w:pStyle w:val="a3"/>
              <w:rPr>
                <w:sz w:val="22"/>
                <w:szCs w:val="22"/>
                <w:rtl/>
              </w:rPr>
            </w:pPr>
            <w:r w:rsidRPr="00771DAD">
              <w:rPr>
                <w:rFonts w:hint="cs"/>
                <w:sz w:val="22"/>
                <w:szCs w:val="22"/>
                <w:rtl/>
              </w:rPr>
              <w:t>حد أدنى بالدقائق</w:t>
            </w:r>
          </w:p>
        </w:tc>
        <w:tc>
          <w:tcPr>
            <w:tcW w:w="1661" w:type="dxa"/>
            <w:vAlign w:val="center"/>
          </w:tcPr>
          <w:p w14:paraId="37684743" w14:textId="77777777" w:rsidR="00B359FA" w:rsidRPr="00771DAD" w:rsidRDefault="00B359FA" w:rsidP="00B359FA">
            <w:pPr>
              <w:pStyle w:val="a3"/>
              <w:rPr>
                <w:sz w:val="22"/>
                <w:szCs w:val="22"/>
                <w:rtl/>
              </w:rPr>
            </w:pPr>
            <w:r w:rsidRPr="00771DAD">
              <w:rPr>
                <w:rFonts w:hint="cs"/>
                <w:sz w:val="22"/>
                <w:szCs w:val="22"/>
                <w:rtl/>
              </w:rPr>
              <w:t>6</w:t>
            </w:r>
          </w:p>
        </w:tc>
        <w:tc>
          <w:tcPr>
            <w:tcW w:w="1443" w:type="dxa"/>
            <w:tcBorders>
              <w:right w:val="single" w:sz="8" w:space="0" w:color="auto"/>
            </w:tcBorders>
            <w:vAlign w:val="center"/>
          </w:tcPr>
          <w:p w14:paraId="36829721" w14:textId="77777777" w:rsidR="00B359FA" w:rsidRPr="00771DAD" w:rsidRDefault="00B359FA" w:rsidP="00B359FA">
            <w:pPr>
              <w:pStyle w:val="a3"/>
              <w:rPr>
                <w:sz w:val="22"/>
                <w:szCs w:val="22"/>
                <w:rtl/>
              </w:rPr>
            </w:pPr>
            <w:r w:rsidRPr="00771DAD">
              <w:rPr>
                <w:rFonts w:hint="cs"/>
                <w:sz w:val="22"/>
                <w:szCs w:val="22"/>
                <w:rtl/>
              </w:rPr>
              <w:t>15</w:t>
            </w:r>
          </w:p>
        </w:tc>
        <w:tc>
          <w:tcPr>
            <w:tcW w:w="1276" w:type="dxa"/>
            <w:tcBorders>
              <w:left w:val="single" w:sz="8" w:space="0" w:color="auto"/>
              <w:right w:val="single" w:sz="4" w:space="0" w:color="auto"/>
            </w:tcBorders>
            <w:vAlign w:val="center"/>
          </w:tcPr>
          <w:p w14:paraId="4AEC92E5" w14:textId="77777777" w:rsidR="00B359FA" w:rsidRPr="00771DAD" w:rsidRDefault="00B359FA" w:rsidP="00B359FA">
            <w:pPr>
              <w:pStyle w:val="a3"/>
              <w:rPr>
                <w:sz w:val="22"/>
                <w:szCs w:val="22"/>
                <w:rtl/>
              </w:rPr>
            </w:pPr>
            <w:r w:rsidRPr="00771DAD">
              <w:rPr>
                <w:rFonts w:hint="cs"/>
                <w:sz w:val="22"/>
                <w:szCs w:val="22"/>
                <w:rtl/>
              </w:rPr>
              <w:t>10</w:t>
            </w:r>
          </w:p>
        </w:tc>
        <w:tc>
          <w:tcPr>
            <w:tcW w:w="1418" w:type="dxa"/>
            <w:vMerge/>
            <w:tcBorders>
              <w:left w:val="single" w:sz="4" w:space="0" w:color="auto"/>
              <w:right w:val="single" w:sz="12" w:space="0" w:color="auto"/>
            </w:tcBorders>
            <w:vAlign w:val="center"/>
          </w:tcPr>
          <w:p w14:paraId="70CC4716" w14:textId="77777777" w:rsidR="00B359FA" w:rsidRPr="00771DAD" w:rsidRDefault="00B359FA" w:rsidP="00B359FA">
            <w:pPr>
              <w:pStyle w:val="a3"/>
              <w:rPr>
                <w:sz w:val="22"/>
                <w:szCs w:val="22"/>
                <w:rtl/>
              </w:rPr>
            </w:pPr>
          </w:p>
        </w:tc>
      </w:tr>
      <w:tr w:rsidR="007326AA" w:rsidRPr="00683E85" w14:paraId="65CC0C3F" w14:textId="77777777" w:rsidTr="00E277C2">
        <w:trPr>
          <w:trHeight w:val="163"/>
          <w:jc w:val="center"/>
        </w:trPr>
        <w:tc>
          <w:tcPr>
            <w:tcW w:w="326" w:type="dxa"/>
            <w:vMerge/>
            <w:tcBorders>
              <w:left w:val="single" w:sz="12" w:space="0" w:color="auto"/>
              <w:right w:val="single" w:sz="8" w:space="0" w:color="auto"/>
            </w:tcBorders>
            <w:vAlign w:val="center"/>
          </w:tcPr>
          <w:p w14:paraId="3292C7E2" w14:textId="77777777" w:rsidR="00B359FA" w:rsidRPr="00771DAD" w:rsidRDefault="00B359FA" w:rsidP="00B359FA">
            <w:pPr>
              <w:pStyle w:val="a3"/>
              <w:rPr>
                <w:sz w:val="22"/>
                <w:szCs w:val="22"/>
                <w:rtl/>
              </w:rPr>
            </w:pPr>
          </w:p>
        </w:tc>
        <w:tc>
          <w:tcPr>
            <w:tcW w:w="1909" w:type="dxa"/>
            <w:vMerge/>
            <w:tcBorders>
              <w:left w:val="single" w:sz="8" w:space="0" w:color="auto"/>
            </w:tcBorders>
            <w:vAlign w:val="center"/>
          </w:tcPr>
          <w:p w14:paraId="440AE57E" w14:textId="77777777" w:rsidR="00B359FA" w:rsidRPr="00771DAD" w:rsidRDefault="00B359FA" w:rsidP="00B359FA">
            <w:pPr>
              <w:pStyle w:val="a3"/>
              <w:rPr>
                <w:sz w:val="22"/>
                <w:szCs w:val="22"/>
                <w:rtl/>
              </w:rPr>
            </w:pPr>
          </w:p>
        </w:tc>
        <w:tc>
          <w:tcPr>
            <w:tcW w:w="1985" w:type="dxa"/>
            <w:vAlign w:val="center"/>
          </w:tcPr>
          <w:p w14:paraId="7112FC0C" w14:textId="77777777" w:rsidR="00B359FA" w:rsidRPr="00771DAD" w:rsidRDefault="00B359FA" w:rsidP="00B359FA">
            <w:pPr>
              <w:pStyle w:val="a3"/>
              <w:rPr>
                <w:sz w:val="22"/>
                <w:szCs w:val="22"/>
                <w:rtl/>
              </w:rPr>
            </w:pPr>
            <w:r w:rsidRPr="00771DAD">
              <w:rPr>
                <w:sz w:val="22"/>
                <w:szCs w:val="22"/>
                <w:rtl/>
              </w:rPr>
              <w:t xml:space="preserve">حد </w:t>
            </w:r>
            <w:r w:rsidRPr="00771DAD">
              <w:rPr>
                <w:rFonts w:hint="cs"/>
                <w:sz w:val="22"/>
                <w:szCs w:val="22"/>
                <w:rtl/>
              </w:rPr>
              <w:t>أقصى</w:t>
            </w:r>
            <w:r w:rsidRPr="00771DAD">
              <w:rPr>
                <w:sz w:val="22"/>
                <w:szCs w:val="22"/>
                <w:rtl/>
              </w:rPr>
              <w:t xml:space="preserve"> بالدقائق</w:t>
            </w:r>
          </w:p>
        </w:tc>
        <w:tc>
          <w:tcPr>
            <w:tcW w:w="1661" w:type="dxa"/>
            <w:vAlign w:val="center"/>
          </w:tcPr>
          <w:p w14:paraId="005C3A12" w14:textId="77777777" w:rsidR="00B359FA" w:rsidRPr="00771DAD" w:rsidRDefault="00B359FA" w:rsidP="00B359FA">
            <w:pPr>
              <w:pStyle w:val="a3"/>
              <w:rPr>
                <w:sz w:val="22"/>
                <w:szCs w:val="22"/>
              </w:rPr>
            </w:pPr>
            <w:r w:rsidRPr="00771DAD">
              <w:rPr>
                <w:rFonts w:hint="cs"/>
                <w:sz w:val="22"/>
                <w:szCs w:val="22"/>
                <w:rtl/>
              </w:rPr>
              <w:t>-</w:t>
            </w:r>
          </w:p>
        </w:tc>
        <w:tc>
          <w:tcPr>
            <w:tcW w:w="1443" w:type="dxa"/>
            <w:tcBorders>
              <w:right w:val="single" w:sz="8" w:space="0" w:color="auto"/>
            </w:tcBorders>
            <w:vAlign w:val="center"/>
          </w:tcPr>
          <w:p w14:paraId="6D2C729E" w14:textId="77777777" w:rsidR="00B359FA" w:rsidRPr="00771DAD" w:rsidRDefault="00B359FA" w:rsidP="00B359FA">
            <w:pPr>
              <w:pStyle w:val="a3"/>
              <w:rPr>
                <w:sz w:val="22"/>
                <w:szCs w:val="22"/>
              </w:rPr>
            </w:pPr>
            <w:r w:rsidRPr="00771DAD">
              <w:rPr>
                <w:rFonts w:hint="cs"/>
                <w:sz w:val="22"/>
                <w:szCs w:val="22"/>
                <w:rtl/>
              </w:rPr>
              <w:t>-</w:t>
            </w:r>
          </w:p>
        </w:tc>
        <w:tc>
          <w:tcPr>
            <w:tcW w:w="1276" w:type="dxa"/>
            <w:tcBorders>
              <w:left w:val="single" w:sz="8" w:space="0" w:color="auto"/>
              <w:right w:val="single" w:sz="4" w:space="0" w:color="auto"/>
            </w:tcBorders>
            <w:vAlign w:val="center"/>
          </w:tcPr>
          <w:p w14:paraId="5D360C70" w14:textId="77777777" w:rsidR="00B359FA" w:rsidRPr="00771DAD" w:rsidRDefault="00B359FA" w:rsidP="00B359FA">
            <w:pPr>
              <w:pStyle w:val="a3"/>
              <w:rPr>
                <w:sz w:val="22"/>
                <w:szCs w:val="22"/>
              </w:rPr>
            </w:pPr>
            <w:r w:rsidRPr="00771DAD">
              <w:rPr>
                <w:rFonts w:hint="cs"/>
                <w:sz w:val="22"/>
                <w:szCs w:val="22"/>
                <w:rtl/>
              </w:rPr>
              <w:t>40</w:t>
            </w:r>
          </w:p>
        </w:tc>
        <w:tc>
          <w:tcPr>
            <w:tcW w:w="1418" w:type="dxa"/>
            <w:vMerge/>
            <w:tcBorders>
              <w:left w:val="single" w:sz="4" w:space="0" w:color="auto"/>
              <w:right w:val="single" w:sz="12" w:space="0" w:color="auto"/>
            </w:tcBorders>
            <w:vAlign w:val="center"/>
          </w:tcPr>
          <w:p w14:paraId="7D880245" w14:textId="77777777" w:rsidR="00B359FA" w:rsidRPr="00771DAD" w:rsidRDefault="00B359FA" w:rsidP="00B359FA">
            <w:pPr>
              <w:pStyle w:val="a3"/>
              <w:rPr>
                <w:sz w:val="22"/>
                <w:szCs w:val="22"/>
              </w:rPr>
            </w:pPr>
          </w:p>
        </w:tc>
      </w:tr>
      <w:tr w:rsidR="007326AA" w:rsidRPr="00683E85" w14:paraId="1DA0B45E" w14:textId="77777777" w:rsidTr="00E277C2">
        <w:trPr>
          <w:jc w:val="center"/>
        </w:trPr>
        <w:tc>
          <w:tcPr>
            <w:tcW w:w="326" w:type="dxa"/>
            <w:tcBorders>
              <w:left w:val="single" w:sz="12" w:space="0" w:color="auto"/>
              <w:right w:val="single" w:sz="8" w:space="0" w:color="auto"/>
            </w:tcBorders>
            <w:vAlign w:val="center"/>
          </w:tcPr>
          <w:p w14:paraId="5FFEBE67" w14:textId="77777777" w:rsidR="00771DAD" w:rsidRPr="00771DAD" w:rsidRDefault="00771DAD" w:rsidP="00B359FA">
            <w:pPr>
              <w:pStyle w:val="a3"/>
              <w:rPr>
                <w:sz w:val="22"/>
                <w:szCs w:val="22"/>
                <w:rtl/>
              </w:rPr>
            </w:pPr>
            <w:r w:rsidRPr="00771DAD">
              <w:rPr>
                <w:rFonts w:hint="cs"/>
                <w:sz w:val="22"/>
                <w:szCs w:val="22"/>
                <w:rtl/>
              </w:rPr>
              <w:t>4</w:t>
            </w:r>
          </w:p>
        </w:tc>
        <w:tc>
          <w:tcPr>
            <w:tcW w:w="1909" w:type="dxa"/>
            <w:tcBorders>
              <w:left w:val="single" w:sz="8" w:space="0" w:color="auto"/>
            </w:tcBorders>
            <w:vAlign w:val="center"/>
          </w:tcPr>
          <w:p w14:paraId="4ADB5660" w14:textId="77777777" w:rsidR="00771DAD" w:rsidRPr="00771DAD" w:rsidRDefault="00771DAD" w:rsidP="00B359FA">
            <w:pPr>
              <w:pStyle w:val="a3"/>
              <w:rPr>
                <w:sz w:val="22"/>
                <w:szCs w:val="22"/>
                <w:rtl/>
              </w:rPr>
            </w:pPr>
            <w:r w:rsidRPr="00771DAD">
              <w:rPr>
                <w:rFonts w:hint="cs"/>
                <w:sz w:val="22"/>
                <w:szCs w:val="22"/>
                <w:rtl/>
              </w:rPr>
              <w:t>مقاومة الضغط</w:t>
            </w:r>
          </w:p>
        </w:tc>
        <w:tc>
          <w:tcPr>
            <w:tcW w:w="1985" w:type="dxa"/>
            <w:vAlign w:val="center"/>
          </w:tcPr>
          <w:p w14:paraId="5B8D7C5C" w14:textId="77777777" w:rsidR="00771DAD" w:rsidRPr="00771DAD" w:rsidRDefault="00771DAD" w:rsidP="00B359FA">
            <w:pPr>
              <w:pStyle w:val="a3"/>
              <w:rPr>
                <w:sz w:val="22"/>
                <w:szCs w:val="22"/>
                <w:rtl/>
              </w:rPr>
            </w:pPr>
            <w:r w:rsidRPr="00771DAD">
              <w:rPr>
                <w:rFonts w:cs="Times New Roman"/>
                <w:sz w:val="22"/>
                <w:szCs w:val="22"/>
                <w:rtl/>
              </w:rPr>
              <w:t>حد أدنى (ن/مم</w:t>
            </w:r>
            <w:r w:rsidRPr="00771DAD">
              <w:rPr>
                <w:rFonts w:cs="Times New Roman"/>
                <w:sz w:val="22"/>
                <w:szCs w:val="22"/>
                <w:vertAlign w:val="superscript"/>
                <w:rtl/>
              </w:rPr>
              <w:t>2</w:t>
            </w:r>
            <w:r w:rsidRPr="00771DAD">
              <w:rPr>
                <w:rFonts w:cs="Times New Roman"/>
                <w:sz w:val="22"/>
                <w:szCs w:val="22"/>
                <w:rtl/>
              </w:rPr>
              <w:t>)</w:t>
            </w:r>
          </w:p>
        </w:tc>
        <w:tc>
          <w:tcPr>
            <w:tcW w:w="1661" w:type="dxa"/>
            <w:vAlign w:val="center"/>
          </w:tcPr>
          <w:p w14:paraId="5DE8CD4E" w14:textId="77777777" w:rsidR="00771DAD" w:rsidRPr="00771DAD" w:rsidRDefault="00771DAD" w:rsidP="00B359FA">
            <w:pPr>
              <w:pStyle w:val="a3"/>
              <w:rPr>
                <w:sz w:val="22"/>
                <w:szCs w:val="22"/>
                <w:rtl/>
              </w:rPr>
            </w:pPr>
            <w:r w:rsidRPr="00771DAD">
              <w:rPr>
                <w:rFonts w:hint="cs"/>
                <w:sz w:val="22"/>
                <w:szCs w:val="22"/>
                <w:rtl/>
              </w:rPr>
              <w:t>3</w:t>
            </w:r>
          </w:p>
        </w:tc>
        <w:tc>
          <w:tcPr>
            <w:tcW w:w="1443" w:type="dxa"/>
            <w:tcBorders>
              <w:right w:val="single" w:sz="8" w:space="0" w:color="auto"/>
            </w:tcBorders>
            <w:vAlign w:val="center"/>
          </w:tcPr>
          <w:p w14:paraId="47191B27" w14:textId="77777777" w:rsidR="00771DAD" w:rsidRPr="00771DAD" w:rsidRDefault="00771DAD" w:rsidP="00B359FA">
            <w:pPr>
              <w:pStyle w:val="a3"/>
              <w:rPr>
                <w:sz w:val="22"/>
                <w:szCs w:val="22"/>
                <w:rtl/>
              </w:rPr>
            </w:pPr>
            <w:r w:rsidRPr="00771DAD">
              <w:rPr>
                <w:rFonts w:hint="cs"/>
                <w:sz w:val="22"/>
                <w:szCs w:val="22"/>
                <w:rtl/>
              </w:rPr>
              <w:t>4</w:t>
            </w:r>
          </w:p>
        </w:tc>
        <w:tc>
          <w:tcPr>
            <w:tcW w:w="1276" w:type="dxa"/>
            <w:tcBorders>
              <w:left w:val="single" w:sz="8" w:space="0" w:color="auto"/>
              <w:right w:val="single" w:sz="4" w:space="0" w:color="auto"/>
            </w:tcBorders>
            <w:vAlign w:val="center"/>
          </w:tcPr>
          <w:p w14:paraId="29337DA3" w14:textId="77777777" w:rsidR="00771DAD" w:rsidRPr="00771DAD" w:rsidRDefault="00771DAD" w:rsidP="00B359FA">
            <w:pPr>
              <w:pStyle w:val="a3"/>
              <w:rPr>
                <w:sz w:val="22"/>
                <w:szCs w:val="22"/>
                <w:rtl/>
              </w:rPr>
            </w:pPr>
            <w:r w:rsidRPr="00771DAD">
              <w:rPr>
                <w:rFonts w:hint="cs"/>
                <w:sz w:val="22"/>
                <w:szCs w:val="22"/>
                <w:rtl/>
              </w:rPr>
              <w:t>5</w:t>
            </w:r>
          </w:p>
        </w:tc>
        <w:tc>
          <w:tcPr>
            <w:tcW w:w="1418" w:type="dxa"/>
            <w:vMerge w:val="restart"/>
            <w:tcBorders>
              <w:left w:val="single" w:sz="4" w:space="0" w:color="auto"/>
              <w:right w:val="single" w:sz="12" w:space="0" w:color="auto"/>
            </w:tcBorders>
            <w:vAlign w:val="center"/>
          </w:tcPr>
          <w:p w14:paraId="3767A138" w14:textId="77777777" w:rsidR="00771DAD" w:rsidRPr="00771DAD" w:rsidRDefault="00771DAD" w:rsidP="007326AA">
            <w:pPr>
              <w:pStyle w:val="a3"/>
              <w:bidi w:val="0"/>
              <w:jc w:val="both"/>
              <w:rPr>
                <w:sz w:val="22"/>
                <w:szCs w:val="22"/>
                <w:rtl/>
              </w:rPr>
            </w:pPr>
            <w:r w:rsidRPr="00771DAD">
              <w:rPr>
                <w:sz w:val="22"/>
                <w:szCs w:val="22"/>
              </w:rPr>
              <w:t>ISO 679</w:t>
            </w:r>
          </w:p>
        </w:tc>
      </w:tr>
      <w:tr w:rsidR="007326AA" w:rsidRPr="00683E85" w14:paraId="49617561" w14:textId="77777777" w:rsidTr="00E277C2">
        <w:trPr>
          <w:trHeight w:val="293"/>
          <w:jc w:val="center"/>
        </w:trPr>
        <w:tc>
          <w:tcPr>
            <w:tcW w:w="326" w:type="dxa"/>
            <w:tcBorders>
              <w:left w:val="single" w:sz="12" w:space="0" w:color="auto"/>
              <w:right w:val="single" w:sz="8" w:space="0" w:color="auto"/>
            </w:tcBorders>
            <w:vAlign w:val="center"/>
          </w:tcPr>
          <w:p w14:paraId="39343784" w14:textId="77777777" w:rsidR="00771DAD" w:rsidRPr="00771DAD" w:rsidRDefault="00771DAD" w:rsidP="00B359FA">
            <w:pPr>
              <w:pStyle w:val="a3"/>
              <w:rPr>
                <w:sz w:val="22"/>
                <w:szCs w:val="22"/>
                <w:rtl/>
              </w:rPr>
            </w:pPr>
            <w:r w:rsidRPr="00771DAD">
              <w:rPr>
                <w:rFonts w:hint="cs"/>
                <w:sz w:val="22"/>
                <w:szCs w:val="22"/>
                <w:rtl/>
              </w:rPr>
              <w:t>5</w:t>
            </w:r>
          </w:p>
        </w:tc>
        <w:tc>
          <w:tcPr>
            <w:tcW w:w="1909" w:type="dxa"/>
            <w:tcBorders>
              <w:left w:val="single" w:sz="8" w:space="0" w:color="auto"/>
            </w:tcBorders>
            <w:vAlign w:val="center"/>
          </w:tcPr>
          <w:p w14:paraId="234293BA" w14:textId="77777777" w:rsidR="00771DAD" w:rsidRPr="00771DAD" w:rsidRDefault="00771DAD" w:rsidP="00B359FA">
            <w:pPr>
              <w:pStyle w:val="a3"/>
              <w:rPr>
                <w:sz w:val="22"/>
                <w:szCs w:val="22"/>
                <w:rtl/>
              </w:rPr>
            </w:pPr>
            <w:r w:rsidRPr="00771DAD">
              <w:rPr>
                <w:sz w:val="22"/>
                <w:szCs w:val="22"/>
                <w:rtl/>
              </w:rPr>
              <w:t xml:space="preserve">مقاومة الكسر بالانحناء                   </w:t>
            </w:r>
          </w:p>
        </w:tc>
        <w:tc>
          <w:tcPr>
            <w:tcW w:w="1985" w:type="dxa"/>
            <w:vAlign w:val="center"/>
          </w:tcPr>
          <w:p w14:paraId="4C2A1911" w14:textId="77777777" w:rsidR="00771DAD" w:rsidRPr="00771DAD" w:rsidRDefault="00771DAD" w:rsidP="00B359FA">
            <w:pPr>
              <w:pStyle w:val="a3"/>
              <w:rPr>
                <w:sz w:val="22"/>
                <w:szCs w:val="22"/>
                <w:rtl/>
              </w:rPr>
            </w:pPr>
            <w:r w:rsidRPr="00771DAD">
              <w:rPr>
                <w:rFonts w:hint="cs"/>
                <w:sz w:val="22"/>
                <w:szCs w:val="22"/>
                <w:rtl/>
              </w:rPr>
              <w:t>حد أدنى (ن/مم</w:t>
            </w:r>
            <w:r w:rsidRPr="00771DAD">
              <w:rPr>
                <w:rFonts w:ascii="Times New Roman" w:hAnsi="Times New Roman" w:cs="Times New Roman"/>
                <w:sz w:val="22"/>
                <w:szCs w:val="22"/>
                <w:vertAlign w:val="superscript"/>
                <w:rtl/>
              </w:rPr>
              <w:t>2</w:t>
            </w:r>
            <w:r w:rsidRPr="00771DAD">
              <w:rPr>
                <w:rFonts w:hint="cs"/>
                <w:sz w:val="22"/>
                <w:szCs w:val="22"/>
                <w:rtl/>
              </w:rPr>
              <w:t>)</w:t>
            </w:r>
          </w:p>
        </w:tc>
        <w:tc>
          <w:tcPr>
            <w:tcW w:w="1661" w:type="dxa"/>
            <w:vAlign w:val="center"/>
          </w:tcPr>
          <w:p w14:paraId="06107A7F" w14:textId="77777777" w:rsidR="00771DAD" w:rsidRPr="00771DAD" w:rsidRDefault="00771DAD" w:rsidP="00B359FA">
            <w:pPr>
              <w:pStyle w:val="a3"/>
              <w:rPr>
                <w:sz w:val="22"/>
                <w:szCs w:val="22"/>
                <w:rtl/>
              </w:rPr>
            </w:pPr>
            <w:r w:rsidRPr="00771DAD">
              <w:rPr>
                <w:rFonts w:hint="cs"/>
                <w:sz w:val="22"/>
                <w:szCs w:val="22"/>
                <w:rtl/>
              </w:rPr>
              <w:t>2</w:t>
            </w:r>
          </w:p>
        </w:tc>
        <w:tc>
          <w:tcPr>
            <w:tcW w:w="1443" w:type="dxa"/>
            <w:tcBorders>
              <w:right w:val="single" w:sz="8" w:space="0" w:color="auto"/>
            </w:tcBorders>
            <w:vAlign w:val="center"/>
          </w:tcPr>
          <w:p w14:paraId="4137FB08" w14:textId="77777777" w:rsidR="00771DAD" w:rsidRPr="00771DAD" w:rsidRDefault="00771DAD" w:rsidP="00B359FA">
            <w:pPr>
              <w:pStyle w:val="a3"/>
              <w:rPr>
                <w:sz w:val="22"/>
                <w:szCs w:val="22"/>
                <w:rtl/>
              </w:rPr>
            </w:pPr>
            <w:r w:rsidRPr="00771DAD">
              <w:rPr>
                <w:rFonts w:hint="cs"/>
                <w:sz w:val="22"/>
                <w:szCs w:val="22"/>
                <w:rtl/>
              </w:rPr>
              <w:t>2.5</w:t>
            </w:r>
          </w:p>
        </w:tc>
        <w:tc>
          <w:tcPr>
            <w:tcW w:w="1276" w:type="dxa"/>
            <w:tcBorders>
              <w:left w:val="single" w:sz="8" w:space="0" w:color="auto"/>
              <w:right w:val="single" w:sz="4" w:space="0" w:color="auto"/>
            </w:tcBorders>
            <w:vAlign w:val="center"/>
          </w:tcPr>
          <w:p w14:paraId="1BA631C8" w14:textId="77777777" w:rsidR="00771DAD" w:rsidRPr="00771DAD" w:rsidRDefault="00771DAD" w:rsidP="00B359FA">
            <w:pPr>
              <w:pStyle w:val="a3"/>
              <w:rPr>
                <w:sz w:val="22"/>
                <w:szCs w:val="22"/>
                <w:rtl/>
              </w:rPr>
            </w:pPr>
            <w:r w:rsidRPr="00771DAD">
              <w:rPr>
                <w:rFonts w:hint="cs"/>
                <w:sz w:val="22"/>
                <w:szCs w:val="22"/>
                <w:rtl/>
              </w:rPr>
              <w:t>4</w:t>
            </w:r>
          </w:p>
        </w:tc>
        <w:tc>
          <w:tcPr>
            <w:tcW w:w="1418" w:type="dxa"/>
            <w:vMerge/>
            <w:tcBorders>
              <w:left w:val="single" w:sz="4" w:space="0" w:color="auto"/>
              <w:right w:val="single" w:sz="12" w:space="0" w:color="auto"/>
            </w:tcBorders>
            <w:vAlign w:val="center"/>
          </w:tcPr>
          <w:p w14:paraId="51D09142" w14:textId="77777777" w:rsidR="00771DAD" w:rsidRPr="00771DAD" w:rsidRDefault="00771DAD" w:rsidP="00B359FA">
            <w:pPr>
              <w:pStyle w:val="a3"/>
              <w:rPr>
                <w:sz w:val="22"/>
                <w:szCs w:val="22"/>
                <w:rtl/>
              </w:rPr>
            </w:pPr>
          </w:p>
        </w:tc>
      </w:tr>
      <w:tr w:rsidR="00B359FA" w:rsidRPr="00683E85" w14:paraId="2806ADB6" w14:textId="77777777" w:rsidTr="00E277C2">
        <w:trPr>
          <w:jc w:val="center"/>
        </w:trPr>
        <w:tc>
          <w:tcPr>
            <w:tcW w:w="326" w:type="dxa"/>
            <w:tcBorders>
              <w:left w:val="single" w:sz="12" w:space="0" w:color="auto"/>
              <w:bottom w:val="nil"/>
              <w:right w:val="single" w:sz="8" w:space="0" w:color="auto"/>
            </w:tcBorders>
            <w:vAlign w:val="center"/>
          </w:tcPr>
          <w:p w14:paraId="3AE0F35D" w14:textId="77777777" w:rsidR="00B359FA" w:rsidRPr="00771DAD" w:rsidRDefault="00B359FA" w:rsidP="00B359FA">
            <w:pPr>
              <w:pStyle w:val="a3"/>
              <w:rPr>
                <w:sz w:val="22"/>
                <w:szCs w:val="22"/>
                <w:rtl/>
              </w:rPr>
            </w:pPr>
            <w:r w:rsidRPr="00771DAD">
              <w:rPr>
                <w:rFonts w:hint="cs"/>
                <w:sz w:val="22"/>
                <w:szCs w:val="22"/>
                <w:rtl/>
              </w:rPr>
              <w:t>5</w:t>
            </w:r>
          </w:p>
        </w:tc>
        <w:tc>
          <w:tcPr>
            <w:tcW w:w="3894" w:type="dxa"/>
            <w:gridSpan w:val="2"/>
            <w:tcBorders>
              <w:left w:val="single" w:sz="8" w:space="0" w:color="auto"/>
              <w:bottom w:val="nil"/>
            </w:tcBorders>
            <w:vAlign w:val="center"/>
          </w:tcPr>
          <w:p w14:paraId="62E50A8E" w14:textId="77777777" w:rsidR="00B359FA" w:rsidRPr="00771DAD" w:rsidRDefault="00B359FA" w:rsidP="00B359FA">
            <w:pPr>
              <w:pStyle w:val="a3"/>
              <w:rPr>
                <w:sz w:val="22"/>
                <w:szCs w:val="22"/>
                <w:rtl/>
                <w:lang w:bidi="ar-LY"/>
              </w:rPr>
            </w:pPr>
            <w:r w:rsidRPr="00771DAD">
              <w:rPr>
                <w:rFonts w:hint="cs"/>
                <w:sz w:val="22"/>
                <w:szCs w:val="22"/>
                <w:rtl/>
              </w:rPr>
              <w:t>اللون</w:t>
            </w:r>
          </w:p>
        </w:tc>
        <w:tc>
          <w:tcPr>
            <w:tcW w:w="1661" w:type="dxa"/>
            <w:tcBorders>
              <w:bottom w:val="nil"/>
            </w:tcBorders>
            <w:vAlign w:val="center"/>
          </w:tcPr>
          <w:p w14:paraId="07D2C647" w14:textId="77777777" w:rsidR="00B359FA" w:rsidRPr="00771DAD" w:rsidRDefault="00B359FA" w:rsidP="00B359FA">
            <w:pPr>
              <w:pStyle w:val="a3"/>
              <w:rPr>
                <w:sz w:val="22"/>
                <w:szCs w:val="22"/>
              </w:rPr>
            </w:pPr>
            <w:r w:rsidRPr="00771DAD">
              <w:rPr>
                <w:sz w:val="22"/>
                <w:szCs w:val="22"/>
                <w:rtl/>
              </w:rPr>
              <w:t xml:space="preserve">أبيض مائل إلى </w:t>
            </w:r>
            <w:r w:rsidR="00504502" w:rsidRPr="00771DAD">
              <w:rPr>
                <w:rFonts w:hint="cs"/>
                <w:sz w:val="22"/>
                <w:szCs w:val="22"/>
                <w:rtl/>
              </w:rPr>
              <w:t>الاصفرار</w:t>
            </w:r>
            <w:r w:rsidRPr="00771DAD">
              <w:rPr>
                <w:rFonts w:hint="cs"/>
                <w:sz w:val="22"/>
                <w:szCs w:val="22"/>
                <w:rtl/>
              </w:rPr>
              <w:t xml:space="preserve"> أو الرمادي أو الوردي</w:t>
            </w:r>
          </w:p>
        </w:tc>
        <w:tc>
          <w:tcPr>
            <w:tcW w:w="1443" w:type="dxa"/>
            <w:tcBorders>
              <w:bottom w:val="nil"/>
              <w:right w:val="single" w:sz="8" w:space="0" w:color="auto"/>
            </w:tcBorders>
            <w:vAlign w:val="center"/>
          </w:tcPr>
          <w:p w14:paraId="3C0D395B" w14:textId="77777777" w:rsidR="00B359FA" w:rsidRPr="00771DAD" w:rsidRDefault="00B359FA" w:rsidP="00B359FA">
            <w:pPr>
              <w:pStyle w:val="a3"/>
              <w:rPr>
                <w:sz w:val="22"/>
                <w:szCs w:val="22"/>
                <w:rtl/>
              </w:rPr>
            </w:pPr>
            <w:r w:rsidRPr="00771DAD">
              <w:rPr>
                <w:sz w:val="22"/>
                <w:szCs w:val="22"/>
                <w:rtl/>
              </w:rPr>
              <w:t>أبيض عادي</w:t>
            </w:r>
          </w:p>
        </w:tc>
        <w:tc>
          <w:tcPr>
            <w:tcW w:w="1276" w:type="dxa"/>
            <w:tcBorders>
              <w:left w:val="single" w:sz="8" w:space="0" w:color="auto"/>
              <w:bottom w:val="nil"/>
              <w:right w:val="single" w:sz="4" w:space="0" w:color="auto"/>
            </w:tcBorders>
            <w:vAlign w:val="center"/>
          </w:tcPr>
          <w:p w14:paraId="625E2E4D" w14:textId="77777777" w:rsidR="00B359FA" w:rsidRPr="00771DAD" w:rsidRDefault="00B359FA" w:rsidP="00B359FA">
            <w:pPr>
              <w:pStyle w:val="a3"/>
              <w:rPr>
                <w:sz w:val="22"/>
                <w:szCs w:val="22"/>
              </w:rPr>
            </w:pPr>
            <w:r w:rsidRPr="00771DAD">
              <w:rPr>
                <w:sz w:val="22"/>
                <w:szCs w:val="22"/>
                <w:rtl/>
              </w:rPr>
              <w:t>أبيض ناصع</w:t>
            </w:r>
          </w:p>
        </w:tc>
        <w:tc>
          <w:tcPr>
            <w:tcW w:w="1418" w:type="dxa"/>
            <w:tcBorders>
              <w:left w:val="single" w:sz="4" w:space="0" w:color="auto"/>
              <w:bottom w:val="nil"/>
              <w:right w:val="single" w:sz="12" w:space="0" w:color="auto"/>
            </w:tcBorders>
            <w:vAlign w:val="center"/>
          </w:tcPr>
          <w:p w14:paraId="52231C6F" w14:textId="77777777" w:rsidR="00B359FA" w:rsidRPr="00771DAD" w:rsidRDefault="00AA4CD5" w:rsidP="00B359FA">
            <w:pPr>
              <w:pStyle w:val="a3"/>
              <w:rPr>
                <w:sz w:val="22"/>
                <w:szCs w:val="22"/>
              </w:rPr>
            </w:pPr>
            <w:r>
              <w:rPr>
                <w:rFonts w:hint="cs"/>
                <w:sz w:val="22"/>
                <w:szCs w:val="22"/>
                <w:rtl/>
              </w:rPr>
              <w:t>-</w:t>
            </w:r>
          </w:p>
        </w:tc>
      </w:tr>
      <w:tr w:rsidR="00B359FA" w:rsidRPr="00683E85" w14:paraId="56E633C2" w14:textId="77777777" w:rsidTr="00E277C2">
        <w:trPr>
          <w:jc w:val="center"/>
        </w:trPr>
        <w:tc>
          <w:tcPr>
            <w:tcW w:w="10018" w:type="dxa"/>
            <w:gridSpan w:val="7"/>
            <w:tcBorders>
              <w:top w:val="single" w:sz="12" w:space="0" w:color="auto"/>
              <w:left w:val="nil"/>
              <w:bottom w:val="nil"/>
              <w:right w:val="nil"/>
            </w:tcBorders>
            <w:vAlign w:val="center"/>
          </w:tcPr>
          <w:p w14:paraId="3B81B635" w14:textId="77777777" w:rsidR="00B359FA" w:rsidRDefault="00B359FA" w:rsidP="00ED33C3">
            <w:pPr>
              <w:pStyle w:val="a7"/>
              <w:rPr>
                <w:rtl/>
              </w:rPr>
            </w:pPr>
            <w:r>
              <w:rPr>
                <w:rFonts w:hint="cs"/>
                <w:rtl/>
              </w:rPr>
              <w:t>-</w:t>
            </w:r>
            <w:r w:rsidRPr="00637542">
              <w:rPr>
                <w:rFonts w:hint="cs"/>
                <w:rtl/>
              </w:rPr>
              <w:t xml:space="preserve"> غير مشروطة</w:t>
            </w:r>
          </w:p>
          <w:p w14:paraId="2342DB5D" w14:textId="77777777" w:rsidR="00236195" w:rsidRPr="00637542" w:rsidRDefault="00236195" w:rsidP="00ED33C3">
            <w:pPr>
              <w:pStyle w:val="a7"/>
            </w:pPr>
          </w:p>
        </w:tc>
      </w:tr>
    </w:tbl>
    <w:p w14:paraId="585C836D" w14:textId="77777777" w:rsidR="00E675D6" w:rsidRDefault="00E675D6" w:rsidP="00E675D6">
      <w:pPr>
        <w:pStyle w:val="Heading1"/>
        <w:rPr>
          <w:rtl/>
        </w:rPr>
      </w:pPr>
      <w:bookmarkStart w:id="11" w:name="_Toc166448296"/>
      <w:r>
        <w:rPr>
          <w:rFonts w:hint="cs"/>
          <w:rtl/>
        </w:rPr>
        <w:lastRenderedPageBreak/>
        <w:t xml:space="preserve">7- </w:t>
      </w:r>
      <w:r w:rsidRPr="00194CDC">
        <w:rPr>
          <w:rtl/>
        </w:rPr>
        <w:t>طرق أخذ العينات</w:t>
      </w:r>
      <w:r>
        <w:rPr>
          <w:rtl/>
        </w:rPr>
        <w:t>:</w:t>
      </w:r>
      <w:bookmarkEnd w:id="11"/>
    </w:p>
    <w:p w14:paraId="702AC04A" w14:textId="77777777" w:rsidR="008049E1" w:rsidRPr="008049E1" w:rsidRDefault="008049E1" w:rsidP="008049E1">
      <w:pPr>
        <w:rPr>
          <w:rtl/>
        </w:rPr>
      </w:pPr>
      <w:r w:rsidRPr="008049E1">
        <w:rPr>
          <w:rtl/>
        </w:rPr>
        <w:t>للتحقق من مطابقة جبس البناء للاشتراطات القياسية المنصوص عليها في هذه المواصفة، تؤخذ العينات باتباع الخطوات التالية:</w:t>
      </w:r>
    </w:p>
    <w:p w14:paraId="331FD2F7" w14:textId="77777777" w:rsidR="008049E1" w:rsidRPr="008049E1" w:rsidRDefault="008049E1" w:rsidP="008936CA">
      <w:pPr>
        <w:pStyle w:val="ListParagraph"/>
        <w:rPr>
          <w:rtl/>
        </w:rPr>
      </w:pPr>
      <w:r w:rsidRPr="008049E1">
        <w:rPr>
          <w:rtl/>
        </w:rPr>
        <w:t>تؤخذ العينات خلال مدة لا تزيد على 24 ساعة من تاريخ استلام الإرسالية، بحيث لا تزيد مدة إجراء الاختبارات على 48 ساعة من تاريخ أخذ العينات، وتحفظ في أوعية نظيفة وجافة ومحكمة الإغلاق ومانعة من تسرب الرطوبة والهواء إليها.</w:t>
      </w:r>
    </w:p>
    <w:p w14:paraId="66ED1FC6" w14:textId="77777777" w:rsidR="008049E1" w:rsidRPr="008049E1" w:rsidRDefault="008049E1" w:rsidP="008936CA">
      <w:pPr>
        <w:pStyle w:val="ListParagraph"/>
        <w:rPr>
          <w:rtl/>
        </w:rPr>
      </w:pPr>
      <w:r w:rsidRPr="008049E1">
        <w:rPr>
          <w:rtl/>
        </w:rPr>
        <w:t>بالنسبة لجبس البناء السائب، يتم أخد مجموعة عينات فرعية وزنها 2 كيلو غرام باستخدام الأنبوب الخاص بذلك والمبين في الشكل رقم (2)، على فترات منتظمة أثناء التحميل أو تفريغ الشحنة، بحيث يتم تجميع ما لا يقل عن 90 كيلوغرام من المواد</w:t>
      </w:r>
      <w:r w:rsidR="00890A04">
        <w:rPr>
          <w:rFonts w:hint="cs"/>
          <w:rtl/>
        </w:rPr>
        <w:t>،</w:t>
      </w:r>
      <w:r w:rsidRPr="008049E1">
        <w:rPr>
          <w:rtl/>
        </w:rPr>
        <w:t xml:space="preserve"> ويجب كسر المواد التي تم </w:t>
      </w:r>
      <w:r w:rsidR="0012269C" w:rsidRPr="008049E1">
        <w:rPr>
          <w:rFonts w:hint="cs"/>
          <w:rtl/>
        </w:rPr>
        <w:t>تجميعها لتمر</w:t>
      </w:r>
      <w:r w:rsidRPr="008049E1">
        <w:rPr>
          <w:rtl/>
        </w:rPr>
        <w:t xml:space="preserve"> من منخل 25.0 ملم.</w:t>
      </w:r>
    </w:p>
    <w:p w14:paraId="31E8EB29" w14:textId="77777777" w:rsidR="008049E1" w:rsidRPr="008049E1" w:rsidRDefault="008049E1" w:rsidP="008936CA">
      <w:pPr>
        <w:pStyle w:val="ListParagraph"/>
        <w:rPr>
          <w:rtl/>
        </w:rPr>
      </w:pPr>
      <w:r w:rsidRPr="008049E1">
        <w:rPr>
          <w:rtl/>
        </w:rPr>
        <w:t>تجمع وتخلط العينات خلطاً جيداً، ثم تجزأ إلى أربعة أجزاء متساوية، يحفظ كل منها في وعاء نظيف، محكم الإغلاق، مانع من تسرب الرطوبة والهواء إليه، وترقم وتؤرخ ويوقع عليها من طرف آخذ العينات أو من الأطراف ذات العلاقة، ثم توزع العينات الأربع على كل من البائع والمشتري والمختبر وتحفظ العينة الرابعة لدى الجهة الرقابية ذات العلاقة.</w:t>
      </w:r>
    </w:p>
    <w:p w14:paraId="4F9263E1" w14:textId="65474E46" w:rsidR="008049E1" w:rsidRDefault="008049E1" w:rsidP="008936CA">
      <w:pPr>
        <w:pStyle w:val="ListParagraph"/>
      </w:pPr>
      <w:r w:rsidRPr="008049E1">
        <w:rPr>
          <w:rtl/>
        </w:rPr>
        <w:t xml:space="preserve"> بالنسبة لجبس البناء المكيس</w:t>
      </w:r>
      <w:r w:rsidR="00B02D07">
        <w:rPr>
          <w:rFonts w:hint="cs"/>
          <w:rtl/>
        </w:rPr>
        <w:t>،</w:t>
      </w:r>
      <w:r w:rsidRPr="008049E1">
        <w:rPr>
          <w:rtl/>
        </w:rPr>
        <w:t xml:space="preserve"> عندما يتم شحن الجبس في عبوات، يجب أخذ عينات لا تقل عن 1% من وزن العبوات</w:t>
      </w:r>
      <w:r w:rsidR="00DA04F4">
        <w:rPr>
          <w:rFonts w:hint="cs"/>
          <w:rtl/>
        </w:rPr>
        <w:t>،</w:t>
      </w:r>
      <w:r w:rsidRPr="008049E1">
        <w:rPr>
          <w:rtl/>
        </w:rPr>
        <w:t xml:space="preserve"> ويجب أخذ العينات من سطح العبوات ومن وسطها باستخدام الأنبوب الخاص بذلك والمبين في الشكل رقم (1)</w:t>
      </w:r>
      <w:r w:rsidR="00F02DAD">
        <w:rPr>
          <w:rFonts w:hint="cs"/>
          <w:rtl/>
        </w:rPr>
        <w:t>،</w:t>
      </w:r>
      <w:r w:rsidRPr="008049E1">
        <w:rPr>
          <w:rtl/>
        </w:rPr>
        <w:t xml:space="preserve"> يتم تجميع ما لا يقل عن 90 كيلوغرام من المواد</w:t>
      </w:r>
      <w:r w:rsidR="00F02DAD">
        <w:rPr>
          <w:rFonts w:hint="cs"/>
          <w:rtl/>
        </w:rPr>
        <w:t>،</w:t>
      </w:r>
      <w:r w:rsidRPr="008049E1">
        <w:rPr>
          <w:rtl/>
        </w:rPr>
        <w:t xml:space="preserve"> يجب بعد ذلك تكسير هذه العينات وخلطها وتقطيعها إلى أرباع وفقًا للبند السابق.</w:t>
      </w:r>
    </w:p>
    <w:p w14:paraId="7B92CACA" w14:textId="35467491" w:rsidR="003D38A5" w:rsidRDefault="003D38A5" w:rsidP="003D38A5">
      <w:pPr>
        <w:rPr>
          <w:rtl/>
        </w:rPr>
      </w:pPr>
    </w:p>
    <w:p w14:paraId="1DD3C307" w14:textId="71A37378" w:rsidR="003D38A5" w:rsidRDefault="003D38A5" w:rsidP="003D38A5">
      <w:pPr>
        <w:jc w:val="center"/>
        <w:rPr>
          <w:b/>
          <w:bCs/>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5"/>
      </w:tblGrid>
      <w:tr w:rsidR="003D38A5" w14:paraId="3BAA2B41" w14:textId="77777777" w:rsidTr="00EA3BE0">
        <w:tc>
          <w:tcPr>
            <w:tcW w:w="5000" w:type="pct"/>
            <w:tcBorders>
              <w:top w:val="single" w:sz="12" w:space="0" w:color="auto"/>
              <w:left w:val="single" w:sz="12" w:space="0" w:color="auto"/>
              <w:bottom w:val="single" w:sz="12" w:space="0" w:color="auto"/>
              <w:right w:val="single" w:sz="12" w:space="0" w:color="auto"/>
            </w:tcBorders>
          </w:tcPr>
          <w:p w14:paraId="5FEDAA46" w14:textId="77777777" w:rsidR="003D38A5" w:rsidRDefault="003D38A5" w:rsidP="00EA3BE0">
            <w:pPr>
              <w:pStyle w:val="a3"/>
              <w:rPr>
                <w:rtl/>
              </w:rPr>
            </w:pPr>
            <w:r>
              <w:rPr>
                <w:noProof/>
                <w:rtl/>
              </w:rPr>
              <w:drawing>
                <wp:anchor distT="0" distB="0" distL="114300" distR="114300" simplePos="0" relativeHeight="251665408" behindDoc="1" locked="0" layoutInCell="1" allowOverlap="1" wp14:anchorId="0A4A1EB4" wp14:editId="58889ACF">
                  <wp:simplePos x="0" y="0"/>
                  <wp:positionH relativeFrom="column">
                    <wp:posOffset>-100192</wp:posOffset>
                  </wp:positionH>
                  <wp:positionV relativeFrom="paragraph">
                    <wp:posOffset>83</wp:posOffset>
                  </wp:positionV>
                  <wp:extent cx="5939790" cy="3082290"/>
                  <wp:effectExtent l="0" t="0" r="3810" b="3810"/>
                  <wp:wrapTight wrapText="bothSides">
                    <wp:wrapPolygon edited="0">
                      <wp:start x="0" y="0"/>
                      <wp:lineTo x="0" y="21493"/>
                      <wp:lineTo x="21545" y="21493"/>
                      <wp:lineTo x="21545" y="0"/>
                      <wp:lineTo x="0" y="0"/>
                    </wp:wrapPolygon>
                  </wp:wrapTight>
                  <wp:docPr id="1119232585" name="Picture 4" descr="A picture containing diagram, technical drawing, line,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32585" name="Picture 1" descr="A picture containing diagram, technical drawing, line, pla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9790" cy="3082290"/>
                          </a:xfrm>
                          <a:prstGeom prst="rect">
                            <a:avLst/>
                          </a:prstGeom>
                        </pic:spPr>
                      </pic:pic>
                    </a:graphicData>
                  </a:graphic>
                </wp:anchor>
              </w:drawing>
            </w:r>
          </w:p>
        </w:tc>
      </w:tr>
    </w:tbl>
    <w:p w14:paraId="6AF2BCEF" w14:textId="14775217" w:rsidR="003D38A5" w:rsidRPr="003D38A5" w:rsidRDefault="003D38A5" w:rsidP="003D38A5">
      <w:pPr>
        <w:rPr>
          <w:rtl/>
        </w:rPr>
      </w:pPr>
    </w:p>
    <w:p w14:paraId="4094FAFF" w14:textId="2691C233" w:rsidR="003D38A5" w:rsidRDefault="003D38A5" w:rsidP="003D38A5">
      <w:pPr>
        <w:jc w:val="center"/>
        <w:rPr>
          <w:rtl/>
        </w:rPr>
      </w:pPr>
      <w:r w:rsidRPr="00E277C2">
        <w:rPr>
          <w:b/>
          <w:bCs/>
          <w:rtl/>
        </w:rPr>
        <w:t>الشكل (1) - أنبوب أخذ عينات جبس البناء المكيس</w:t>
      </w:r>
    </w:p>
    <w:p w14:paraId="7F282892" w14:textId="53CD1A4A" w:rsidR="003D38A5" w:rsidRDefault="003D38A5" w:rsidP="003D38A5">
      <w:pPr>
        <w:rPr>
          <w:rtl/>
        </w:rPr>
      </w:pPr>
    </w:p>
    <w:p w14:paraId="7E767B4B" w14:textId="0FE53377" w:rsidR="003D38A5" w:rsidRDefault="003D38A5" w:rsidP="003D38A5">
      <w:pPr>
        <w:rPr>
          <w:rtl/>
        </w:rPr>
      </w:pPr>
    </w:p>
    <w:p w14:paraId="66F41B8B" w14:textId="7C7F722B" w:rsidR="003D38A5" w:rsidRDefault="003D38A5" w:rsidP="003D38A5">
      <w:pPr>
        <w:rPr>
          <w:rtl/>
        </w:rPr>
      </w:pPr>
    </w:p>
    <w:p w14:paraId="404BE0C5" w14:textId="364175FF" w:rsidR="003D38A5" w:rsidRDefault="003D38A5" w:rsidP="003D38A5">
      <w:pPr>
        <w:rPr>
          <w:rtl/>
        </w:rPr>
      </w:pPr>
    </w:p>
    <w:tbl>
      <w:tblPr>
        <w:tblStyle w:val="TableGrid"/>
        <w:tblpPr w:leftFromText="180" w:rightFromText="180" w:vertAnchor="text" w:horzAnchor="margin" w:tblpXSpec="center" w:tblpY="358"/>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5"/>
      </w:tblGrid>
      <w:tr w:rsidR="00C417D5" w14:paraId="4CAA2A01" w14:textId="77777777" w:rsidTr="00EA3BE0">
        <w:tc>
          <w:tcPr>
            <w:tcW w:w="5000" w:type="pct"/>
            <w:tcBorders>
              <w:top w:val="single" w:sz="12" w:space="0" w:color="auto"/>
              <w:left w:val="single" w:sz="12" w:space="0" w:color="auto"/>
              <w:bottom w:val="single" w:sz="12" w:space="0" w:color="auto"/>
              <w:right w:val="single" w:sz="12" w:space="0" w:color="auto"/>
            </w:tcBorders>
          </w:tcPr>
          <w:p w14:paraId="14FD18B9" w14:textId="77777777" w:rsidR="00C417D5" w:rsidRDefault="00C417D5" w:rsidP="00EA3BE0">
            <w:pPr>
              <w:pStyle w:val="a3"/>
              <w:rPr>
                <w:rtl/>
              </w:rPr>
            </w:pPr>
            <w:r>
              <w:rPr>
                <w:noProof/>
                <w:rtl/>
              </w:rPr>
              <w:lastRenderedPageBreak/>
              <w:drawing>
                <wp:anchor distT="0" distB="0" distL="114300" distR="114300" simplePos="0" relativeHeight="251667456" behindDoc="1" locked="0" layoutInCell="1" allowOverlap="1" wp14:anchorId="1C8FE96B" wp14:editId="57FA65C4">
                  <wp:simplePos x="0" y="0"/>
                  <wp:positionH relativeFrom="column">
                    <wp:posOffset>-100082</wp:posOffset>
                  </wp:positionH>
                  <wp:positionV relativeFrom="paragraph">
                    <wp:posOffset>3727</wp:posOffset>
                  </wp:positionV>
                  <wp:extent cx="5934256" cy="1892935"/>
                  <wp:effectExtent l="0" t="0" r="9525" b="0"/>
                  <wp:wrapTight wrapText="bothSides">
                    <wp:wrapPolygon edited="0">
                      <wp:start x="0" y="0"/>
                      <wp:lineTo x="0" y="21303"/>
                      <wp:lineTo x="21565" y="21303"/>
                      <wp:lineTo x="21565" y="0"/>
                      <wp:lineTo x="0" y="0"/>
                    </wp:wrapPolygon>
                  </wp:wrapTight>
                  <wp:docPr id="265199301" name="Picture 5" descr="A picture containing line, diagram, tex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99301" name="Picture 2" descr="A picture containing line, diagram, text, fon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34980" cy="1893166"/>
                          </a:xfrm>
                          <a:prstGeom prst="rect">
                            <a:avLst/>
                          </a:prstGeom>
                        </pic:spPr>
                      </pic:pic>
                    </a:graphicData>
                  </a:graphic>
                </wp:anchor>
              </w:drawing>
            </w:r>
          </w:p>
        </w:tc>
      </w:tr>
      <w:tr w:rsidR="00C417D5" w14:paraId="0398EB84" w14:textId="77777777" w:rsidTr="00EA3BE0">
        <w:tc>
          <w:tcPr>
            <w:tcW w:w="5000" w:type="pct"/>
            <w:tcBorders>
              <w:top w:val="single" w:sz="12" w:space="0" w:color="auto"/>
            </w:tcBorders>
          </w:tcPr>
          <w:p w14:paraId="65BFFB11" w14:textId="77777777" w:rsidR="00C417D5" w:rsidRPr="00E277C2" w:rsidRDefault="00C417D5" w:rsidP="00C417D5">
            <w:pPr>
              <w:jc w:val="center"/>
              <w:rPr>
                <w:b/>
                <w:bCs/>
              </w:rPr>
            </w:pPr>
            <w:r w:rsidRPr="00E277C2">
              <w:rPr>
                <w:b/>
                <w:bCs/>
                <w:rtl/>
              </w:rPr>
              <w:t>الشكل (2) -أنبوب أخذ عينات جبس البناء السائب</w:t>
            </w:r>
          </w:p>
          <w:p w14:paraId="371A3611" w14:textId="77777777" w:rsidR="00C417D5" w:rsidRPr="00C417D5" w:rsidRDefault="00C417D5" w:rsidP="00EA3BE0">
            <w:pPr>
              <w:pStyle w:val="a4"/>
              <w:rPr>
                <w:rtl/>
              </w:rPr>
            </w:pPr>
          </w:p>
        </w:tc>
      </w:tr>
    </w:tbl>
    <w:p w14:paraId="08588185" w14:textId="77777777" w:rsidR="003D38A5" w:rsidRPr="008049E1" w:rsidRDefault="003D38A5" w:rsidP="003D38A5">
      <w:pPr>
        <w:rPr>
          <w:rtl/>
        </w:rPr>
      </w:pPr>
    </w:p>
    <w:p w14:paraId="3E0E7C5D" w14:textId="77777777" w:rsidR="00452DA1" w:rsidRDefault="00E675D6" w:rsidP="001626CE">
      <w:pPr>
        <w:pStyle w:val="Heading1"/>
        <w:rPr>
          <w:rtl/>
        </w:rPr>
      </w:pPr>
      <w:bookmarkStart w:id="12" w:name="_Toc166448297"/>
      <w:r>
        <w:rPr>
          <w:rFonts w:hint="cs"/>
          <w:rtl/>
        </w:rPr>
        <w:t>8</w:t>
      </w:r>
      <w:r w:rsidR="004F4E73">
        <w:rPr>
          <w:rFonts w:hint="cs"/>
          <w:rtl/>
        </w:rPr>
        <w:t xml:space="preserve">- </w:t>
      </w:r>
      <w:r w:rsidR="00A153A4" w:rsidRPr="007C6A33">
        <w:rPr>
          <w:rtl/>
        </w:rPr>
        <w:t>التفتيش على الجودة</w:t>
      </w:r>
      <w:r w:rsidR="00452DA1">
        <w:rPr>
          <w:rtl/>
        </w:rPr>
        <w:t>:</w:t>
      </w:r>
      <w:bookmarkEnd w:id="12"/>
    </w:p>
    <w:p w14:paraId="4CC5DC84" w14:textId="77777777" w:rsidR="00D654F5" w:rsidRDefault="00D654F5" w:rsidP="00D654F5">
      <w:pPr>
        <w:pStyle w:val="ListParagraph"/>
        <w:rPr>
          <w:rtl/>
        </w:rPr>
      </w:pPr>
      <w:r>
        <w:rPr>
          <w:rtl/>
        </w:rPr>
        <w:t>على المصنّع التأكد من مطابقة جبس البناء للاشتراطات المنصوص عليها في هذه المواصفة.</w:t>
      </w:r>
    </w:p>
    <w:p w14:paraId="5DA9A0E6" w14:textId="77777777" w:rsidR="00D654F5" w:rsidRDefault="00D654F5" w:rsidP="00844CF4">
      <w:pPr>
        <w:pStyle w:val="ListParagraph"/>
        <w:rPr>
          <w:rtl/>
        </w:rPr>
      </w:pPr>
      <w:r>
        <w:rPr>
          <w:rtl/>
        </w:rPr>
        <w:t>على المصنّع أن يقوم بإعداد التقارير الدورية اليومية والشهرية لجبس البناء وحفظها، موضحاً بها نتائج التحاليل، والاختبارات الكيميائية والفيزيائية والميكانيكية.</w:t>
      </w:r>
    </w:p>
    <w:p w14:paraId="4F8E7570" w14:textId="77777777" w:rsidR="00D654F5" w:rsidRDefault="00D654F5" w:rsidP="00844CF4">
      <w:pPr>
        <w:pStyle w:val="ListParagraph"/>
      </w:pPr>
      <w:r>
        <w:rPr>
          <w:rtl/>
        </w:rPr>
        <w:t>لجهة الاختصاص الحق في أخذ عينات عشوائية من جبس البناء عن طريق زيارات فجائية أو دورية لمصانع جبس البناء لغرض إجراء التحاليل والاختبارات الكيميائية والفيزيائية والميكانيكية عليها، بقصد المراقبة لتأكيد مطابقة المنتج لهذه المواصفة.</w:t>
      </w:r>
    </w:p>
    <w:p w14:paraId="273C3A62" w14:textId="77777777" w:rsidR="00952C76" w:rsidRDefault="00952C76" w:rsidP="00952C76">
      <w:pPr>
        <w:pStyle w:val="Heading1"/>
        <w:rPr>
          <w:rtl/>
        </w:rPr>
      </w:pPr>
      <w:bookmarkStart w:id="13" w:name="_Toc166448298"/>
      <w:r>
        <w:rPr>
          <w:rFonts w:hint="cs"/>
          <w:rtl/>
        </w:rPr>
        <w:t xml:space="preserve">9- </w:t>
      </w:r>
      <w:r>
        <w:rPr>
          <w:rtl/>
        </w:rPr>
        <w:t>رفض الإرساليات:</w:t>
      </w:r>
      <w:bookmarkEnd w:id="13"/>
    </w:p>
    <w:p w14:paraId="4C987C45" w14:textId="77777777" w:rsidR="00B12B54" w:rsidRDefault="00B12B54" w:rsidP="00952C76">
      <w:pPr>
        <w:rPr>
          <w:rtl/>
        </w:rPr>
      </w:pPr>
      <w:r w:rsidRPr="00B12B54">
        <w:rPr>
          <w:rtl/>
        </w:rPr>
        <w:t>ترفض الإرسالية إذا لم تطابق أياً من الاشتراطات القياسية الواردة في هذه المواصفة، ويكون الرفض بعد التأكد من عدم المطابقة من خلال إجراء التحاليل والاختبارات اللازمة عليها، ويجب أن تجرى التحاليل والاختبارات بواسطة مختبرين محايدين على الأقل، ويجب الإبلاغ عن رفض إرسالية الجبس الذي لا يتوافق مع متطلبات هذه المواصفات إلى المنتج أو المورد على الفور وبشكل كتابي، مع بيان يوضح الاشتراطات التي لا تتوافق مع متطلبات هذه المواصفات.</w:t>
      </w:r>
    </w:p>
    <w:p w14:paraId="10E44586" w14:textId="77777777" w:rsidR="00DE1EEC" w:rsidRDefault="00DE1EEC" w:rsidP="00DE1EEC">
      <w:pPr>
        <w:pStyle w:val="Heading1"/>
        <w:rPr>
          <w:rtl/>
        </w:rPr>
      </w:pPr>
      <w:bookmarkStart w:id="14" w:name="_Toc166448299"/>
      <w:r>
        <w:rPr>
          <w:rFonts w:hint="cs"/>
          <w:rtl/>
        </w:rPr>
        <w:t xml:space="preserve">10- </w:t>
      </w:r>
      <w:r w:rsidRPr="002A435F">
        <w:rPr>
          <w:rtl/>
        </w:rPr>
        <w:t>شهادة المصنّع</w:t>
      </w:r>
      <w:r>
        <w:rPr>
          <w:rtl/>
        </w:rPr>
        <w:t>:</w:t>
      </w:r>
      <w:bookmarkEnd w:id="14"/>
    </w:p>
    <w:p w14:paraId="204BF315" w14:textId="77777777" w:rsidR="00DE1EEC" w:rsidRDefault="00DE1EEC" w:rsidP="00DE1EEC">
      <w:pPr>
        <w:rPr>
          <w:rtl/>
        </w:rPr>
      </w:pPr>
      <w:r w:rsidRPr="00B20734">
        <w:rPr>
          <w:rtl/>
        </w:rPr>
        <w:t>يقدم المصنّع عند الطلب شهادة تفيد</w:t>
      </w:r>
      <w:r>
        <w:rPr>
          <w:rFonts w:hint="cs"/>
          <w:rtl/>
        </w:rPr>
        <w:t xml:space="preserve"> أن</w:t>
      </w:r>
      <w:r w:rsidRPr="00B20734">
        <w:rPr>
          <w:rtl/>
        </w:rPr>
        <w:t xml:space="preserve"> جبس البناء مطابق للاشتراطات المنصوص عليها في هذه المواصفة، موضحاً بها نوع جبس البناء، ونتائج التحاليل والاختبارات الكيميائية والفيزيائية والميكانيكية التي أجريت عليه.</w:t>
      </w:r>
    </w:p>
    <w:p w14:paraId="618B4478" w14:textId="77777777" w:rsidR="00AA1676" w:rsidRDefault="00AA1676" w:rsidP="00DE1EEC">
      <w:pPr>
        <w:rPr>
          <w:rtl/>
        </w:rPr>
      </w:pPr>
    </w:p>
    <w:p w14:paraId="1CB93875" w14:textId="77777777" w:rsidR="00F425CC" w:rsidRDefault="00916F70" w:rsidP="00DF436B">
      <w:pPr>
        <w:pStyle w:val="Heading1"/>
        <w:rPr>
          <w:rtl/>
        </w:rPr>
      </w:pPr>
      <w:bookmarkStart w:id="15" w:name="_Toc166448300"/>
      <w:r>
        <w:rPr>
          <w:rFonts w:hint="cs"/>
          <w:rtl/>
        </w:rPr>
        <w:t>11</w:t>
      </w:r>
      <w:r w:rsidR="00DF436B">
        <w:rPr>
          <w:rFonts w:hint="cs"/>
          <w:rtl/>
        </w:rPr>
        <w:t xml:space="preserve">- </w:t>
      </w:r>
      <w:r w:rsidR="00F16605" w:rsidRPr="00F106E7">
        <w:rPr>
          <w:rtl/>
        </w:rPr>
        <w:t>التعبئة والبيانات الإيضاحية</w:t>
      </w:r>
      <w:r w:rsidR="00F425CC">
        <w:rPr>
          <w:rtl/>
        </w:rPr>
        <w:t>:</w:t>
      </w:r>
      <w:bookmarkEnd w:id="15"/>
    </w:p>
    <w:p w14:paraId="08B7B374" w14:textId="77777777" w:rsidR="00350C36" w:rsidRDefault="00350C36" w:rsidP="00350C36">
      <w:pPr>
        <w:rPr>
          <w:rtl/>
        </w:rPr>
      </w:pPr>
      <w:r>
        <w:rPr>
          <w:rtl/>
        </w:rPr>
        <w:t>يعبأ جبس البناء في أكياس مطابقة للمواصفات القياسية الخاصة بها، بحيث تكون سعة كل كيس 40 كغم، أو أية سعة أخرى يتفق بشأنها بين كل من البائع والمشترى بحد تفاوت ± 2%، ويجب أن يكتب على كل كيس البيانات الإيضاحية التالية:</w:t>
      </w:r>
    </w:p>
    <w:p w14:paraId="0A6C1F8B" w14:textId="77777777" w:rsidR="00350C36" w:rsidRDefault="00350C36" w:rsidP="00350C36">
      <w:pPr>
        <w:pStyle w:val="ListParagraph"/>
        <w:rPr>
          <w:rtl/>
        </w:rPr>
      </w:pPr>
      <w:r>
        <w:rPr>
          <w:rtl/>
        </w:rPr>
        <w:t>رقم المواصفة القياسية وتاريخ إصدارها.</w:t>
      </w:r>
      <w:r>
        <w:rPr>
          <w:rtl/>
        </w:rPr>
        <w:tab/>
      </w:r>
    </w:p>
    <w:p w14:paraId="7102C606" w14:textId="77777777" w:rsidR="00350C36" w:rsidRDefault="00350C36" w:rsidP="00350C36">
      <w:pPr>
        <w:pStyle w:val="ListParagraph"/>
        <w:rPr>
          <w:rtl/>
        </w:rPr>
      </w:pPr>
      <w:r>
        <w:rPr>
          <w:rtl/>
        </w:rPr>
        <w:t>عبارة تدل على أنه جبس بناء مع ذكر النوع، وتصنيفه وفق هذه المواصفة.</w:t>
      </w:r>
    </w:p>
    <w:p w14:paraId="1273CCAB" w14:textId="77777777" w:rsidR="00350C36" w:rsidRDefault="00350C36" w:rsidP="00350C36">
      <w:pPr>
        <w:pStyle w:val="ListParagraph"/>
        <w:rPr>
          <w:rtl/>
        </w:rPr>
      </w:pPr>
      <w:r>
        <w:rPr>
          <w:rtl/>
        </w:rPr>
        <w:t>الوزن الصافي بالكيلو غرام.</w:t>
      </w:r>
    </w:p>
    <w:p w14:paraId="7F7F7297" w14:textId="77777777" w:rsidR="00350C36" w:rsidRDefault="00350C36" w:rsidP="00350C36">
      <w:pPr>
        <w:pStyle w:val="ListParagraph"/>
        <w:rPr>
          <w:rtl/>
        </w:rPr>
      </w:pPr>
      <w:r>
        <w:rPr>
          <w:rtl/>
        </w:rPr>
        <w:t>اسم المصنع.</w:t>
      </w:r>
    </w:p>
    <w:p w14:paraId="575C0D14" w14:textId="77777777" w:rsidR="00350C36" w:rsidRDefault="00350C36" w:rsidP="00350C36">
      <w:pPr>
        <w:pStyle w:val="ListParagraph"/>
        <w:rPr>
          <w:rtl/>
        </w:rPr>
      </w:pPr>
      <w:r>
        <w:rPr>
          <w:rtl/>
        </w:rPr>
        <w:lastRenderedPageBreak/>
        <w:t>اسم البلد المصنّع.</w:t>
      </w:r>
    </w:p>
    <w:p w14:paraId="016EACC9" w14:textId="77777777" w:rsidR="00350C36" w:rsidRDefault="00350C36" w:rsidP="00350C36">
      <w:pPr>
        <w:pStyle w:val="ListParagraph"/>
        <w:rPr>
          <w:rtl/>
        </w:rPr>
      </w:pPr>
      <w:r>
        <w:rPr>
          <w:rtl/>
        </w:rPr>
        <w:t>العلامة التجارية والعنوان.</w:t>
      </w:r>
    </w:p>
    <w:p w14:paraId="0DE73972" w14:textId="77777777" w:rsidR="00350C36" w:rsidRDefault="00350C36" w:rsidP="00350C36">
      <w:pPr>
        <w:pStyle w:val="ListParagraph"/>
        <w:rPr>
          <w:rtl/>
        </w:rPr>
      </w:pPr>
      <w:r>
        <w:rPr>
          <w:rtl/>
        </w:rPr>
        <w:t>تاريخ الإنتاج والتعبئة.</w:t>
      </w:r>
    </w:p>
    <w:p w14:paraId="7A937426" w14:textId="77777777" w:rsidR="00350C36" w:rsidRDefault="00350C36" w:rsidP="00350C36">
      <w:pPr>
        <w:rPr>
          <w:rtl/>
        </w:rPr>
      </w:pPr>
      <w:r>
        <w:rPr>
          <w:rtl/>
        </w:rPr>
        <w:t>ويمكن صرف جبس البناء سائباً في خزانات على متن شاحنات مجهزة خصيصاً لذلك، على أن يرفق مع هذه الشحنة البيانات التالية:</w:t>
      </w:r>
    </w:p>
    <w:p w14:paraId="05DBC1D1" w14:textId="77777777" w:rsidR="00350C36" w:rsidRDefault="00350C36" w:rsidP="00350C36">
      <w:pPr>
        <w:pStyle w:val="ListParagraph"/>
        <w:rPr>
          <w:rtl/>
        </w:rPr>
      </w:pPr>
      <w:r>
        <w:rPr>
          <w:rtl/>
        </w:rPr>
        <w:t>شهادة توضح نوع جبس البناء وتصنيفه طبقا لهذه المواصفة.</w:t>
      </w:r>
    </w:p>
    <w:p w14:paraId="5AA72F4A" w14:textId="77777777" w:rsidR="00350C36" w:rsidRDefault="00350C36" w:rsidP="00350C36">
      <w:pPr>
        <w:pStyle w:val="ListParagraph"/>
        <w:rPr>
          <w:rtl/>
        </w:rPr>
      </w:pPr>
      <w:r>
        <w:rPr>
          <w:rtl/>
        </w:rPr>
        <w:t>رقم المواصفة وتاريخ الإصدار.</w:t>
      </w:r>
    </w:p>
    <w:p w14:paraId="5ACE04D8" w14:textId="77777777" w:rsidR="00350C36" w:rsidRDefault="00350C36" w:rsidP="00350C36">
      <w:pPr>
        <w:pStyle w:val="ListParagraph"/>
        <w:rPr>
          <w:rtl/>
        </w:rPr>
      </w:pPr>
      <w:r>
        <w:rPr>
          <w:rtl/>
        </w:rPr>
        <w:t>الوزن الصافي بالكيلوغرام.</w:t>
      </w:r>
    </w:p>
    <w:p w14:paraId="2C9CBFF1" w14:textId="77777777" w:rsidR="00350C36" w:rsidRDefault="00350C36" w:rsidP="00350C36">
      <w:pPr>
        <w:pStyle w:val="ListParagraph"/>
        <w:rPr>
          <w:rtl/>
        </w:rPr>
      </w:pPr>
      <w:r>
        <w:rPr>
          <w:rtl/>
        </w:rPr>
        <w:t>اسم المصنع وعنوانه.</w:t>
      </w:r>
    </w:p>
    <w:p w14:paraId="147C427E" w14:textId="77777777" w:rsidR="00350C36" w:rsidRDefault="00350C36" w:rsidP="00350C36">
      <w:pPr>
        <w:pStyle w:val="ListParagraph"/>
        <w:rPr>
          <w:rtl/>
        </w:rPr>
      </w:pPr>
      <w:r>
        <w:rPr>
          <w:rtl/>
        </w:rPr>
        <w:t>تاريخ الإنتاج والصرف.</w:t>
      </w:r>
    </w:p>
    <w:p w14:paraId="7E0F8940" w14:textId="77777777" w:rsidR="00350C36" w:rsidRDefault="00350C36" w:rsidP="00350C36">
      <w:pPr>
        <w:pStyle w:val="ListParagraph"/>
        <w:rPr>
          <w:rtl/>
        </w:rPr>
      </w:pPr>
      <w:r>
        <w:rPr>
          <w:rtl/>
        </w:rPr>
        <w:t>رقم الشاحنة أو المقطورة.</w:t>
      </w:r>
    </w:p>
    <w:p w14:paraId="35116645" w14:textId="77777777" w:rsidR="0082358A" w:rsidRDefault="0082358A" w:rsidP="0082358A">
      <w:pPr>
        <w:pStyle w:val="Heading1"/>
        <w:rPr>
          <w:rtl/>
        </w:rPr>
      </w:pPr>
      <w:bookmarkStart w:id="16" w:name="_Toc166448302"/>
      <w:r>
        <w:rPr>
          <w:rFonts w:hint="cs"/>
          <w:rtl/>
        </w:rPr>
        <w:t xml:space="preserve">12- </w:t>
      </w:r>
      <w:r w:rsidRPr="003665D3">
        <w:rPr>
          <w:rtl/>
        </w:rPr>
        <w:t>التخزيـن</w:t>
      </w:r>
      <w:r>
        <w:rPr>
          <w:rFonts w:hint="cs"/>
          <w:rtl/>
        </w:rPr>
        <w:t>:</w:t>
      </w:r>
      <w:bookmarkEnd w:id="16"/>
    </w:p>
    <w:p w14:paraId="778D2F04" w14:textId="77777777" w:rsidR="00663543" w:rsidRDefault="00663543" w:rsidP="00663543">
      <w:pPr>
        <w:pStyle w:val="ListParagraph"/>
        <w:rPr>
          <w:rtl/>
        </w:rPr>
      </w:pPr>
      <w:r>
        <w:rPr>
          <w:rtl/>
        </w:rPr>
        <w:t xml:space="preserve">يخزن جبس البناء المكيّس في مستودعات تمنع تسرب الرطوبة إليه، كما يجب أن تُرتَّب الإرساليات أولاً بأول في صـفوف منتظمـة لا يزيد ارتفاع أي منهـا على ثمانية أكياس، بحيث يُتوصّل بسهولة إلى كل إرسالية، ويمكن سحب العينات منها بسهولة، ويجــب أن يتم ســحب الإرساليـات أولاً بأول عند الاستعمال حسب ترتيب وصولها إلى المستودع. </w:t>
      </w:r>
    </w:p>
    <w:p w14:paraId="7E51B75E" w14:textId="77777777" w:rsidR="00E67704" w:rsidRDefault="00663543" w:rsidP="00472405">
      <w:pPr>
        <w:pStyle w:val="ListParagraph"/>
      </w:pPr>
      <w:r>
        <w:rPr>
          <w:rtl/>
        </w:rPr>
        <w:t>يخزن جبس البناء السائب في صوامع خاصة معدّة خصيصاً لذلك، بحيث تكون محكمة الإغلاق ومطابقة للمواصفات الخاصة بها، ويمكن سحب العينات منها بسهولة، كما يجب أن تكون حركة التعبئة والتفريغ والمراقبة سهلة ومريحة.</w:t>
      </w:r>
    </w:p>
    <w:p w14:paraId="1FF4885D" w14:textId="77777777" w:rsidR="00956603" w:rsidRDefault="009C2ABF" w:rsidP="001626CE">
      <w:pPr>
        <w:pStyle w:val="Heading1"/>
        <w:rPr>
          <w:rtl/>
        </w:rPr>
      </w:pPr>
      <w:bookmarkStart w:id="17" w:name="_Toc166448303"/>
      <w:r>
        <w:rPr>
          <w:rFonts w:hint="cs"/>
          <w:rtl/>
        </w:rPr>
        <w:t>1</w:t>
      </w:r>
      <w:r w:rsidR="00472405">
        <w:rPr>
          <w:rFonts w:hint="cs"/>
          <w:rtl/>
        </w:rPr>
        <w:t>3</w:t>
      </w:r>
      <w:r w:rsidR="00956603">
        <w:rPr>
          <w:rFonts w:hint="cs"/>
          <w:rtl/>
        </w:rPr>
        <w:t>-</w:t>
      </w:r>
      <w:r w:rsidR="00CB25A3" w:rsidRPr="00CB25A3">
        <w:rPr>
          <w:rtl/>
        </w:rPr>
        <w:t>إدارة ضبط المواد</w:t>
      </w:r>
      <w:r w:rsidR="00956603" w:rsidRPr="00FD6680">
        <w:rPr>
          <w:rtl/>
        </w:rPr>
        <w:t>:</w:t>
      </w:r>
      <w:bookmarkEnd w:id="17"/>
    </w:p>
    <w:p w14:paraId="03200AF7" w14:textId="77777777" w:rsidR="00E800B7" w:rsidRDefault="00E800B7" w:rsidP="00E800B7">
      <w:pPr>
        <w:pStyle w:val="ListParagraph"/>
        <w:rPr>
          <w:rtl/>
        </w:rPr>
      </w:pPr>
      <w:r>
        <w:rPr>
          <w:rtl/>
        </w:rPr>
        <w:t>على المصنع تتبع مصادر المواد الموردة بإجراء التحاليل والاختبارات اللازمة بواسطة مواد التحليل والمعدات وأجهزة التحاليل، ابتداءً من استخراج المواد الخام وحتى تسليمه كجبس بناء قابل للاستعمال، ومطابقاً لنصوص المواصفة القياسية الليبية المعمول بها أو المتفق بشأنها.</w:t>
      </w:r>
    </w:p>
    <w:p w14:paraId="7F515B87" w14:textId="77777777" w:rsidR="00E800B7" w:rsidRDefault="00E800B7" w:rsidP="00E800B7">
      <w:pPr>
        <w:pStyle w:val="ListParagraph"/>
        <w:rPr>
          <w:rtl/>
        </w:rPr>
      </w:pPr>
      <w:r>
        <w:rPr>
          <w:rtl/>
        </w:rPr>
        <w:t>متابعة جميع الإجراءات والعمليات المتعلقة بالمطابقة.</w:t>
      </w:r>
    </w:p>
    <w:p w14:paraId="6F3133EB" w14:textId="77777777" w:rsidR="00E800B7" w:rsidRDefault="00E800B7" w:rsidP="00E800B7">
      <w:pPr>
        <w:pStyle w:val="ListParagraph"/>
        <w:rPr>
          <w:rtl/>
        </w:rPr>
      </w:pPr>
      <w:r>
        <w:rPr>
          <w:rtl/>
        </w:rPr>
        <w:t>يجب أن تحقق سياسة وأهداف الجودة تلبية متطلبات الزبائن، والمحافظة على استمرارها.</w:t>
      </w:r>
    </w:p>
    <w:p w14:paraId="4DA1A21A" w14:textId="77777777" w:rsidR="00E800B7" w:rsidRDefault="00E800B7" w:rsidP="00E800B7">
      <w:pPr>
        <w:pStyle w:val="ListParagraph"/>
        <w:rPr>
          <w:rtl/>
        </w:rPr>
      </w:pPr>
      <w:r>
        <w:rPr>
          <w:rtl/>
        </w:rPr>
        <w:t>يفضل الاسترشاد بمتطلبات المواصفات القياسية الدولية الخاصة بنظم إدارة الجودة (9001</w:t>
      </w:r>
      <w:r>
        <w:t>ISO</w:t>
      </w:r>
      <w:r>
        <w:rPr>
          <w:rtl/>
        </w:rPr>
        <w:t>)، وهذه الإجراءات تشمل الآتي:</w:t>
      </w:r>
    </w:p>
    <w:p w14:paraId="4CD4904B" w14:textId="77777777" w:rsidR="00E800B7" w:rsidRDefault="00E800B7" w:rsidP="00B16C84">
      <w:pPr>
        <w:ind w:left="625" w:hanging="90"/>
        <w:rPr>
          <w:rtl/>
        </w:rPr>
      </w:pPr>
      <w:r>
        <w:rPr>
          <w:rtl/>
        </w:rPr>
        <w:t>-</w:t>
      </w:r>
      <w:r>
        <w:rPr>
          <w:rtl/>
        </w:rPr>
        <w:tab/>
        <w:t>المباني وساحات العمل، والمرافق المرتبطة بها.</w:t>
      </w:r>
    </w:p>
    <w:p w14:paraId="11B066B7" w14:textId="77777777" w:rsidR="00E800B7" w:rsidRDefault="00E800B7" w:rsidP="00B16C84">
      <w:pPr>
        <w:ind w:left="625" w:hanging="90"/>
        <w:rPr>
          <w:rtl/>
        </w:rPr>
      </w:pPr>
      <w:r>
        <w:rPr>
          <w:rtl/>
        </w:rPr>
        <w:t>-</w:t>
      </w:r>
      <w:r>
        <w:rPr>
          <w:rtl/>
        </w:rPr>
        <w:tab/>
        <w:t>أجهزة ضبط الجودة والأدوات، والمعدات، ومواد التحليل ومواد التشغيل، وبرمجيات التشغيل.</w:t>
      </w:r>
    </w:p>
    <w:p w14:paraId="37612950" w14:textId="77777777" w:rsidR="00CB25A3" w:rsidRDefault="00E800B7" w:rsidP="00B16C84">
      <w:pPr>
        <w:ind w:left="625" w:hanging="90"/>
        <w:rPr>
          <w:rtl/>
        </w:rPr>
      </w:pPr>
      <w:r>
        <w:rPr>
          <w:rtl/>
        </w:rPr>
        <w:t>-</w:t>
      </w:r>
      <w:r>
        <w:rPr>
          <w:rtl/>
        </w:rPr>
        <w:tab/>
        <w:t>الخدمات الداعمة مثل المواصلات والاتصالات، والنظم المعلوماتية، ومنظومات وأدوات تتبع المنتج.</w:t>
      </w:r>
    </w:p>
    <w:p w14:paraId="257AA9B2" w14:textId="110FAAE6" w:rsidR="00472405" w:rsidRDefault="00472405" w:rsidP="00B16C84">
      <w:pPr>
        <w:ind w:left="625" w:hanging="90"/>
        <w:rPr>
          <w:rtl/>
        </w:rPr>
      </w:pPr>
    </w:p>
    <w:p w14:paraId="6DCCDE03" w14:textId="77777777" w:rsidR="00472405" w:rsidRDefault="00472405" w:rsidP="00472405">
      <w:pPr>
        <w:pStyle w:val="Heading1"/>
        <w:rPr>
          <w:rtl/>
        </w:rPr>
      </w:pPr>
      <w:bookmarkStart w:id="18" w:name="_Toc166448304"/>
      <w:r>
        <w:rPr>
          <w:rFonts w:hint="cs"/>
          <w:rtl/>
        </w:rPr>
        <w:t xml:space="preserve">14- </w:t>
      </w:r>
      <w:r w:rsidRPr="00036A43">
        <w:rPr>
          <w:rtl/>
        </w:rPr>
        <w:t>المحافظة على البيئة:</w:t>
      </w:r>
      <w:bookmarkEnd w:id="18"/>
    </w:p>
    <w:p w14:paraId="676E1CD0" w14:textId="77777777" w:rsidR="00472405" w:rsidRDefault="00472405" w:rsidP="00472405">
      <w:pPr>
        <w:rPr>
          <w:rtl/>
        </w:rPr>
      </w:pPr>
      <w:r w:rsidRPr="008B0B51">
        <w:rPr>
          <w:rtl/>
        </w:rPr>
        <w:t>تساهم صنــاعـة جبس البناء في زيادة تركيز التلوث في الهواء الجوي، وللحفاظ على البيئة يجب اتباع الخطوات التالية:</w:t>
      </w:r>
    </w:p>
    <w:p w14:paraId="06543DFE" w14:textId="77777777" w:rsidR="00472405" w:rsidRDefault="00472405" w:rsidP="00472405">
      <w:pPr>
        <w:pStyle w:val="ListParagraph"/>
        <w:rPr>
          <w:rtl/>
        </w:rPr>
      </w:pPr>
      <w:r>
        <w:rPr>
          <w:rtl/>
        </w:rPr>
        <w:t>يجب خفض التلوث بتطبيق المعايير والمواصفات المعدة لحماية البيئة، بهدف المحافظة على صحة العاملين وعلى صحة المجتمع والنطاق المجاور للمصانع.</w:t>
      </w:r>
    </w:p>
    <w:p w14:paraId="68DAF85C" w14:textId="77777777" w:rsidR="00472405" w:rsidRDefault="00472405" w:rsidP="00472405">
      <w:pPr>
        <w:pStyle w:val="ListParagraph"/>
        <w:rPr>
          <w:rtl/>
        </w:rPr>
      </w:pPr>
      <w:r>
        <w:rPr>
          <w:rtl/>
        </w:rPr>
        <w:t>الاستفادة مــن العوادم والمخلفات بإعادة تدويرها واستخدامها داخل المصنع أو خارجه، كلما أمكن ذلك.</w:t>
      </w:r>
    </w:p>
    <w:p w14:paraId="3376DF61" w14:textId="77777777" w:rsidR="00472405" w:rsidRDefault="00472405" w:rsidP="00472405">
      <w:pPr>
        <w:pStyle w:val="ListParagraph"/>
      </w:pPr>
      <w:r>
        <w:rPr>
          <w:rtl/>
        </w:rPr>
        <w:t>توفير وسائل المحافظة على البيئة عن طريق إنشاء المصفيات الكهربائية والميكانيكية لتصفية الهواء الجوي من الغبار والغازات المنبعثة من المصانع، واعتماد المعايير العالمية لكميات الغبار في المتر المكعب لانبعاثات الغازات الخارجة من المصانع بكفاءة عالية.</w:t>
      </w:r>
    </w:p>
    <w:p w14:paraId="72644CAD" w14:textId="77777777" w:rsidR="006F47E9" w:rsidRDefault="00726F25" w:rsidP="00472405">
      <w:pPr>
        <w:pStyle w:val="Heading1"/>
        <w:rPr>
          <w:rtl/>
        </w:rPr>
      </w:pPr>
      <w:bookmarkStart w:id="19" w:name="_Toc166448305"/>
      <w:r>
        <w:rPr>
          <w:rFonts w:hint="cs"/>
          <w:rtl/>
        </w:rPr>
        <w:lastRenderedPageBreak/>
        <w:t>15</w:t>
      </w:r>
      <w:r w:rsidR="006F47E9">
        <w:rPr>
          <w:rFonts w:hint="cs"/>
          <w:rtl/>
        </w:rPr>
        <w:t>- المصطلحات الفنية:</w:t>
      </w:r>
      <w:bookmarkEnd w:id="19"/>
    </w:p>
    <w:tbl>
      <w:tblPr>
        <w:bidiVisual/>
        <w:tblW w:w="9344" w:type="dxa"/>
        <w:jc w:val="right"/>
        <w:tblLayout w:type="fixed"/>
        <w:tblLook w:val="04A0" w:firstRow="1" w:lastRow="0" w:firstColumn="1" w:lastColumn="0" w:noHBand="0" w:noVBand="1"/>
      </w:tblPr>
      <w:tblGrid>
        <w:gridCol w:w="4493"/>
        <w:gridCol w:w="4851"/>
      </w:tblGrid>
      <w:tr w:rsidR="00F764EA" w:rsidRPr="00F764EA" w14:paraId="36538520" w14:textId="77777777" w:rsidTr="008E3DFC">
        <w:trPr>
          <w:trHeight w:val="342"/>
          <w:jc w:val="right"/>
        </w:trPr>
        <w:tc>
          <w:tcPr>
            <w:tcW w:w="4493" w:type="dxa"/>
          </w:tcPr>
          <w:p w14:paraId="0CDE6AC8" w14:textId="77777777" w:rsidR="00F764EA" w:rsidRPr="00F764EA" w:rsidRDefault="00F764EA" w:rsidP="00E277C2">
            <w:pPr>
              <w:pStyle w:val="a2"/>
              <w:spacing w:line="276" w:lineRule="auto"/>
              <w:rPr>
                <w:rtl/>
              </w:rPr>
            </w:pPr>
            <w:r w:rsidRPr="00F764EA">
              <w:rPr>
                <w:rtl/>
              </w:rPr>
              <w:t>جبس</w:t>
            </w:r>
          </w:p>
        </w:tc>
        <w:tc>
          <w:tcPr>
            <w:tcW w:w="4851" w:type="dxa"/>
          </w:tcPr>
          <w:p w14:paraId="4BB33DB7" w14:textId="77777777" w:rsidR="00F764EA" w:rsidRPr="00F764EA" w:rsidRDefault="00F764EA" w:rsidP="00E277C2">
            <w:pPr>
              <w:pStyle w:val="a2"/>
              <w:bidi w:val="0"/>
              <w:spacing w:line="276" w:lineRule="auto"/>
            </w:pPr>
            <w:r w:rsidRPr="00F764EA">
              <w:t>Gypsum</w:t>
            </w:r>
          </w:p>
        </w:tc>
      </w:tr>
      <w:tr w:rsidR="00F764EA" w:rsidRPr="00F764EA" w14:paraId="6D1BA334" w14:textId="77777777" w:rsidTr="008E3DFC">
        <w:trPr>
          <w:trHeight w:val="342"/>
          <w:jc w:val="right"/>
        </w:trPr>
        <w:tc>
          <w:tcPr>
            <w:tcW w:w="4493" w:type="dxa"/>
          </w:tcPr>
          <w:p w14:paraId="3D26E8D4" w14:textId="77777777" w:rsidR="00F764EA" w:rsidRPr="00F764EA" w:rsidRDefault="00F764EA" w:rsidP="00E277C2">
            <w:pPr>
              <w:pStyle w:val="a2"/>
              <w:spacing w:line="276" w:lineRule="auto"/>
              <w:rPr>
                <w:rtl/>
              </w:rPr>
            </w:pPr>
            <w:r w:rsidRPr="00F764EA">
              <w:rPr>
                <w:rtl/>
              </w:rPr>
              <w:t>كبريتات الكالسيوم المائية</w:t>
            </w:r>
          </w:p>
        </w:tc>
        <w:tc>
          <w:tcPr>
            <w:tcW w:w="4851" w:type="dxa"/>
          </w:tcPr>
          <w:p w14:paraId="18BEDC71" w14:textId="77777777" w:rsidR="00F764EA" w:rsidRPr="00F764EA" w:rsidRDefault="00F764EA" w:rsidP="00E277C2">
            <w:pPr>
              <w:pStyle w:val="a2"/>
              <w:bidi w:val="0"/>
              <w:spacing w:line="276" w:lineRule="auto"/>
            </w:pPr>
            <w:r w:rsidRPr="00F764EA">
              <w:t>Hydrated Calcium Sulfate</w:t>
            </w:r>
          </w:p>
        </w:tc>
      </w:tr>
      <w:tr w:rsidR="00F764EA" w:rsidRPr="00F764EA" w14:paraId="5AA1B3F1" w14:textId="77777777" w:rsidTr="008E3DFC">
        <w:trPr>
          <w:trHeight w:val="342"/>
          <w:jc w:val="right"/>
        </w:trPr>
        <w:tc>
          <w:tcPr>
            <w:tcW w:w="4493" w:type="dxa"/>
          </w:tcPr>
          <w:p w14:paraId="5850FF05" w14:textId="77777777" w:rsidR="00F764EA" w:rsidRPr="00F764EA" w:rsidRDefault="00F764EA" w:rsidP="00E277C2">
            <w:pPr>
              <w:pStyle w:val="a2"/>
              <w:spacing w:line="276" w:lineRule="auto"/>
              <w:rPr>
                <w:rtl/>
              </w:rPr>
            </w:pPr>
            <w:r w:rsidRPr="00F764EA">
              <w:rPr>
                <w:rtl/>
              </w:rPr>
              <w:t>ماء التبلور (الماء المتحد)</w:t>
            </w:r>
          </w:p>
        </w:tc>
        <w:tc>
          <w:tcPr>
            <w:tcW w:w="4851" w:type="dxa"/>
          </w:tcPr>
          <w:p w14:paraId="365449D8" w14:textId="77777777" w:rsidR="00F764EA" w:rsidRPr="00F764EA" w:rsidRDefault="00F764EA" w:rsidP="00E277C2">
            <w:pPr>
              <w:pStyle w:val="a2"/>
              <w:bidi w:val="0"/>
              <w:spacing w:line="276" w:lineRule="auto"/>
            </w:pPr>
            <w:r w:rsidRPr="00F764EA">
              <w:t>Water of Crystallization</w:t>
            </w:r>
          </w:p>
        </w:tc>
      </w:tr>
      <w:tr w:rsidR="00D96F18" w:rsidRPr="00F764EA" w14:paraId="17157CCD" w14:textId="77777777" w:rsidTr="008E3DFC">
        <w:trPr>
          <w:trHeight w:val="342"/>
          <w:jc w:val="right"/>
        </w:trPr>
        <w:tc>
          <w:tcPr>
            <w:tcW w:w="4493" w:type="dxa"/>
          </w:tcPr>
          <w:p w14:paraId="0881018A" w14:textId="77777777" w:rsidR="00D96F18" w:rsidRPr="00F764EA" w:rsidRDefault="00D96F18" w:rsidP="00E277C2">
            <w:pPr>
              <w:pStyle w:val="a2"/>
              <w:spacing w:line="276" w:lineRule="auto"/>
              <w:rPr>
                <w:rtl/>
              </w:rPr>
            </w:pPr>
            <w:r w:rsidRPr="007C1132">
              <w:rPr>
                <w:rtl/>
              </w:rPr>
              <w:t>هيمي هيدرات</w:t>
            </w:r>
          </w:p>
        </w:tc>
        <w:tc>
          <w:tcPr>
            <w:tcW w:w="4851" w:type="dxa"/>
          </w:tcPr>
          <w:p w14:paraId="5824CE91" w14:textId="77777777" w:rsidR="00D96F18" w:rsidRPr="00F764EA" w:rsidRDefault="00D96F18" w:rsidP="00E277C2">
            <w:pPr>
              <w:pStyle w:val="a2"/>
              <w:bidi w:val="0"/>
              <w:spacing w:line="276" w:lineRule="auto"/>
            </w:pPr>
            <w:r w:rsidRPr="007C1132">
              <w:t>Hemihydrate</w:t>
            </w:r>
          </w:p>
        </w:tc>
      </w:tr>
    </w:tbl>
    <w:p w14:paraId="2E617C12" w14:textId="77777777" w:rsidR="00956603" w:rsidRPr="005827B0" w:rsidRDefault="00726F25" w:rsidP="001626CE">
      <w:pPr>
        <w:pStyle w:val="Heading1"/>
        <w:rPr>
          <w:rtl/>
        </w:rPr>
      </w:pPr>
      <w:bookmarkStart w:id="20" w:name="_Toc166448306"/>
      <w:r>
        <w:rPr>
          <w:rFonts w:hint="cs"/>
          <w:rtl/>
        </w:rPr>
        <w:t>16</w:t>
      </w:r>
      <w:r w:rsidR="00ED13D8">
        <w:rPr>
          <w:rFonts w:hint="cs"/>
          <w:rtl/>
        </w:rPr>
        <w:t xml:space="preserve">- </w:t>
      </w:r>
      <w:r w:rsidR="00956603" w:rsidRPr="005827B0">
        <w:rPr>
          <w:rtl/>
        </w:rPr>
        <w:t>المراجع</w:t>
      </w:r>
      <w:r w:rsidR="004B655A">
        <w:rPr>
          <w:rFonts w:hint="cs"/>
          <w:rtl/>
        </w:rPr>
        <w:t>:</w:t>
      </w:r>
      <w:bookmarkEnd w:id="20"/>
    </w:p>
    <w:p w14:paraId="6CE18FD5" w14:textId="77777777" w:rsidR="00995E2E" w:rsidRPr="00DB46E8" w:rsidRDefault="00995E2E" w:rsidP="00DB46E8">
      <w:pPr>
        <w:pStyle w:val="a9"/>
        <w:rPr>
          <w:rtl/>
        </w:rPr>
      </w:pPr>
      <w:r w:rsidRPr="00DB46E8">
        <w:rPr>
          <w:rtl/>
        </w:rPr>
        <w:t>المواصفة القياسية الليبية رقم 51 لسنة 2005 م الخاصة بجبس البناء</w:t>
      </w:r>
      <w:r w:rsidRPr="00DB46E8">
        <w:t>.</w:t>
      </w:r>
    </w:p>
    <w:p w14:paraId="2457E1A8" w14:textId="77777777" w:rsidR="00995E2E" w:rsidRDefault="00995E2E" w:rsidP="00995E2E">
      <w:pPr>
        <w:pStyle w:val="EN"/>
      </w:pPr>
      <w:r>
        <w:t>ASTM C22/C22M-00 (2021) Standard Specification for Gypsum.</w:t>
      </w:r>
    </w:p>
    <w:p w14:paraId="5A78A67F" w14:textId="77777777" w:rsidR="00995E2E" w:rsidRDefault="00995E2E" w:rsidP="00995E2E">
      <w:pPr>
        <w:pStyle w:val="EN"/>
      </w:pPr>
      <w:r>
        <w:t>ASTM C1264-19 Standard Specification for Sampling, Inspection, Rejection, Certification, Packaging, Marking, Shipping, Handling, and Storage of Gypsum Panel Products.</w:t>
      </w:r>
    </w:p>
    <w:p w14:paraId="61984661" w14:textId="77777777" w:rsidR="00A73590" w:rsidRDefault="00A73590" w:rsidP="00B80E80">
      <w:pPr>
        <w:pStyle w:val="EN"/>
      </w:pPr>
      <w:r>
        <w:t>ASTM C1396/C1396M-17 Standard Specification for Gypsum Board.</w:t>
      </w:r>
    </w:p>
    <w:p w14:paraId="29D0D4D3" w14:textId="77777777" w:rsidR="00A73590" w:rsidRDefault="00A73590" w:rsidP="00B80E80">
      <w:pPr>
        <w:pStyle w:val="EN"/>
      </w:pPr>
      <w:r w:rsidRPr="002F6B2F">
        <w:t>IS 2547-1 (1976): gypsum building plaster, Part 1: Excluding premixed lightweight plaster [CED 4: Building Limes and Gypsum Products].</w:t>
      </w:r>
    </w:p>
    <w:sectPr w:rsidR="00A73590" w:rsidSect="00AA1676">
      <w:headerReference w:type="even" r:id="rId14"/>
      <w:headerReference w:type="first" r:id="rId15"/>
      <w:pgSz w:w="11907" w:h="16840" w:code="9"/>
      <w:pgMar w:top="1418" w:right="1418"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B1B1A" w14:textId="77777777" w:rsidR="00D53CCA" w:rsidRDefault="00D53CCA" w:rsidP="00B26E07">
      <w:r>
        <w:separator/>
      </w:r>
    </w:p>
  </w:endnote>
  <w:endnote w:type="continuationSeparator" w:id="0">
    <w:p w14:paraId="1AEB7E79" w14:textId="77777777" w:rsidR="00D53CCA" w:rsidRDefault="00D53CCA" w:rsidP="00B26E07">
      <w:r>
        <w:continuationSeparator/>
      </w:r>
    </w:p>
  </w:endnote>
  <w:endnote w:type="continuationNotice" w:id="1">
    <w:p w14:paraId="0E5E4F03" w14:textId="77777777" w:rsidR="00D53CCA" w:rsidRDefault="00D53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Lib">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58381700"/>
      <w:docPartObj>
        <w:docPartGallery w:val="Page Numbers (Bottom of Page)"/>
        <w:docPartUnique/>
      </w:docPartObj>
    </w:sdtPr>
    <w:sdtEndPr>
      <w:rPr>
        <w:noProof/>
      </w:rPr>
    </w:sdtEndPr>
    <w:sdtContent>
      <w:p w14:paraId="5FD11F7D" w14:textId="77777777" w:rsidR="00DE6CFA" w:rsidRDefault="0039297A" w:rsidP="007E6EA4">
        <w:pPr>
          <w:pStyle w:val="Footer"/>
        </w:pPr>
        <w:r>
          <w:fldChar w:fldCharType="begin"/>
        </w:r>
        <w:r w:rsidR="00DE6CFA">
          <w:instrText xml:space="preserve"> PAGE   \* MERGEFORMAT </w:instrText>
        </w:r>
        <w:r>
          <w:fldChar w:fldCharType="separate"/>
        </w:r>
        <w:r w:rsidR="00F311B9">
          <w:rPr>
            <w:noProof/>
            <w:rtl/>
          </w:rPr>
          <w:t>8</w:t>
        </w:r>
        <w:r>
          <w:rPr>
            <w:noProof/>
          </w:rPr>
          <w:fldChar w:fldCharType="end"/>
        </w:r>
      </w:p>
    </w:sdtContent>
  </w:sdt>
  <w:p w14:paraId="74B1E80E" w14:textId="77777777" w:rsidR="00DE6CFA" w:rsidRPr="00886838" w:rsidRDefault="00DE6CFA" w:rsidP="00CD57C6">
    <w:pPr>
      <w:pStyle w:val="a7"/>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BB4EF" w14:textId="77777777" w:rsidR="00D53CCA" w:rsidRDefault="00D53CCA" w:rsidP="00B26E07">
      <w:r>
        <w:separator/>
      </w:r>
    </w:p>
  </w:footnote>
  <w:footnote w:type="continuationSeparator" w:id="0">
    <w:p w14:paraId="4BB57B4B" w14:textId="77777777" w:rsidR="00D53CCA" w:rsidRDefault="00D53CCA" w:rsidP="00B26E07">
      <w:r>
        <w:continuationSeparator/>
      </w:r>
    </w:p>
  </w:footnote>
  <w:footnote w:type="continuationNotice" w:id="1">
    <w:p w14:paraId="3B3EAC5E" w14:textId="77777777" w:rsidR="00D53CCA" w:rsidRDefault="00D53C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0221" w14:textId="62C30D22" w:rsidR="00DE6CFA" w:rsidRDefault="000E74C0">
    <w:pPr>
      <w:pStyle w:val="Header"/>
    </w:pPr>
    <w:r>
      <w:rPr>
        <w:noProof/>
      </w:rPr>
      <mc:AlternateContent>
        <mc:Choice Requires="wps">
          <w:drawing>
            <wp:anchor distT="0" distB="0" distL="114300" distR="114300" simplePos="0" relativeHeight="251656704" behindDoc="1" locked="0" layoutInCell="0" allowOverlap="1" wp14:anchorId="76F02EAA" wp14:editId="17884B72">
              <wp:simplePos x="0" y="0"/>
              <wp:positionH relativeFrom="margin">
                <wp:align>center</wp:align>
              </wp:positionH>
              <wp:positionV relativeFrom="margin">
                <wp:align>center</wp:align>
              </wp:positionV>
              <wp:extent cx="6699885" cy="1674495"/>
              <wp:effectExtent l="0" t="1600200" r="0" b="1887855"/>
              <wp:wrapNone/>
              <wp:docPr id="142105479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99885" cy="1674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5F8A61" w14:textId="77777777" w:rsidR="000E74C0" w:rsidRDefault="000E74C0" w:rsidP="000E74C0">
                          <w:pPr>
                            <w:jc w:val="center"/>
                            <w:rPr>
                              <w:color w:val="C0C0C0"/>
                              <w:kern w:val="0"/>
                              <w:sz w:val="2"/>
                              <w:szCs w:val="2"/>
                              <w14:textFill>
                                <w14:solidFill>
                                  <w14:srgbClr w14:val="C0C0C0">
                                    <w14:alpha w14:val="50000"/>
                                  </w14:srgbClr>
                                </w14:solidFill>
                              </w14:textFill>
                            </w:rPr>
                          </w:pPr>
                          <w:r>
                            <w:rPr>
                              <w:color w:val="C0C0C0"/>
                              <w:sz w:val="2"/>
                              <w:szCs w:val="2"/>
                              <w:rtl/>
                              <w14:textFill>
                                <w14:solidFill>
                                  <w14:srgbClr w14:val="C0C0C0">
                                    <w14:alpha w14:val="50000"/>
                                  </w14:srgbClr>
                                </w14:solidFill>
                              </w14:textFill>
                            </w:rPr>
                            <w:t>مشروع نهائي</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6F02EAA" id="_x0000_t202" coordsize="21600,21600" o:spt="202" path="m,l,21600r21600,l21600,xe">
              <v:stroke joinstyle="miter"/>
              <v:path gradientshapeok="t" o:connecttype="rect"/>
            </v:shapetype>
            <v:shape id="Text Box 6" o:spid="_x0000_s1026" type="#_x0000_t202" style="position:absolute;left:0;text-align:left;margin-left:0;margin-top:0;width:527.55pt;height:131.8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" o:allowincell="f" filled="f" stroked="f">
              <v:stroke joinstyle="round"/>
              <o:lock v:ext="edit" shapetype="t"/>
              <v:textbox style="mso-fit-shape-to-text:t">
                <w:txbxContent>
                  <w:p w14:paraId="5B5F8A61" w14:textId="77777777" w:rsidR="000E74C0" w:rsidRDefault="000E74C0" w:rsidP="000E74C0">
                    <w:pPr>
                      <w:jc w:val="center"/>
                      <w:rPr>
                        <w:color w:val="C0C0C0"/>
                        <w:kern w:val="0"/>
                        <w:sz w:val="2"/>
                        <w:szCs w:val="2"/>
                        <w14:textFill>
                          <w14:solidFill>
                            <w14:srgbClr w14:val="C0C0C0">
                              <w14:alpha w14:val="50000"/>
                            </w14:srgbClr>
                          </w14:solidFill>
                        </w14:textFill>
                      </w:rPr>
                    </w:pPr>
                    <w:r>
                      <w:rPr>
                        <w:color w:val="C0C0C0"/>
                        <w:sz w:val="2"/>
                        <w:szCs w:val="2"/>
                        <w:rtl/>
                        <w14:textFill>
                          <w14:solidFill>
                            <w14:srgbClr w14:val="C0C0C0">
                              <w14:alpha w14:val="50000"/>
                            </w14:srgbClr>
                          </w14:solidFill>
                        </w14:textFill>
                      </w:rPr>
                      <w:t>مشروع نهائي</w:t>
                    </w:r>
                  </w:p>
                </w:txbxContent>
              </v:textbox>
              <w10:wrap anchorx="margin" anchory="margin"/>
            </v:shape>
          </w:pict>
        </mc:Fallback>
      </mc:AlternateContent>
    </w:r>
    <w:r>
      <w:rPr>
        <w:noProof/>
      </w:rPr>
      <mc:AlternateContent>
        <mc:Choice Requires="wps">
          <w:drawing>
            <wp:anchor distT="0" distB="0" distL="114300" distR="114300" simplePos="0" relativeHeight="251654656" behindDoc="1" locked="0" layoutInCell="0" allowOverlap="1" wp14:anchorId="773B31FB" wp14:editId="0BCB9BE9">
              <wp:simplePos x="0" y="0"/>
              <wp:positionH relativeFrom="margin">
                <wp:align>center</wp:align>
              </wp:positionH>
              <wp:positionV relativeFrom="margin">
                <wp:align>center</wp:align>
              </wp:positionV>
              <wp:extent cx="6699885" cy="1674495"/>
              <wp:effectExtent l="0" t="1600200" r="0" b="1887855"/>
              <wp:wrapNone/>
              <wp:docPr id="86983657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99885" cy="1674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163552" w14:textId="77777777" w:rsidR="000E74C0" w:rsidRDefault="000E74C0" w:rsidP="000E74C0">
                          <w:pPr>
                            <w:jc w:val="center"/>
                            <w:rPr>
                              <w:color w:val="C0C0C0"/>
                              <w:kern w:val="0"/>
                              <w:sz w:val="2"/>
                              <w:szCs w:val="2"/>
                              <w14:textFill>
                                <w14:solidFill>
                                  <w14:srgbClr w14:val="C0C0C0">
                                    <w14:alpha w14:val="50000"/>
                                  </w14:srgbClr>
                                </w14:solidFill>
                              </w14:textFill>
                            </w:rPr>
                          </w:pPr>
                          <w:r>
                            <w:rPr>
                              <w:color w:val="C0C0C0"/>
                              <w:sz w:val="2"/>
                              <w:szCs w:val="2"/>
                              <w:rtl/>
                              <w14:textFill>
                                <w14:solidFill>
                                  <w14:srgbClr w14:val="C0C0C0">
                                    <w14:alpha w14:val="50000"/>
                                  </w14:srgbClr>
                                </w14:solidFill>
                              </w14:textFill>
                            </w:rPr>
                            <w:t>مشروع نهائي</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73B31FB" id="Text Box 7" o:spid="_x0000_s1027" type="#_x0000_t202" style="position:absolute;left:0;text-align:left;margin-left:0;margin-top:0;width:527.55pt;height:131.85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" o:allowincell="f" filled="f" stroked="f">
              <v:stroke joinstyle="round"/>
              <o:lock v:ext="edit" shapetype="t"/>
              <v:textbox style="mso-fit-shape-to-text:t">
                <w:txbxContent>
                  <w:p w14:paraId="29163552" w14:textId="77777777" w:rsidR="000E74C0" w:rsidRDefault="000E74C0" w:rsidP="000E74C0">
                    <w:pPr>
                      <w:jc w:val="center"/>
                      <w:rPr>
                        <w:color w:val="C0C0C0"/>
                        <w:kern w:val="0"/>
                        <w:sz w:val="2"/>
                        <w:szCs w:val="2"/>
                        <w14:textFill>
                          <w14:solidFill>
                            <w14:srgbClr w14:val="C0C0C0">
                              <w14:alpha w14:val="50000"/>
                            </w14:srgbClr>
                          </w14:solidFill>
                        </w14:textFill>
                      </w:rPr>
                    </w:pPr>
                    <w:r>
                      <w:rPr>
                        <w:color w:val="C0C0C0"/>
                        <w:sz w:val="2"/>
                        <w:szCs w:val="2"/>
                        <w:rtl/>
                        <w14:textFill>
                          <w14:solidFill>
                            <w14:srgbClr w14:val="C0C0C0">
                              <w14:alpha w14:val="50000"/>
                            </w14:srgbClr>
                          </w14:solidFill>
                        </w14:textFill>
                      </w:rPr>
                      <w:t>مشروع نهائي</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473F" w14:textId="00C433CF" w:rsidR="00DE6CFA" w:rsidRDefault="000E74C0" w:rsidP="00B26E07">
    <w:pPr>
      <w:pStyle w:val="Header"/>
    </w:pPr>
    <w:r>
      <w:rPr>
        <w:noProof/>
      </w:rPr>
      <mc:AlternateContent>
        <mc:Choice Requires="wps">
          <w:drawing>
            <wp:anchor distT="0" distB="0" distL="114300" distR="114300" simplePos="0" relativeHeight="251657728" behindDoc="1" locked="0" layoutInCell="0" allowOverlap="1" wp14:anchorId="34F95EB3" wp14:editId="2AAB17FE">
              <wp:simplePos x="0" y="0"/>
              <wp:positionH relativeFrom="margin">
                <wp:align>center</wp:align>
              </wp:positionH>
              <wp:positionV relativeFrom="margin">
                <wp:align>center</wp:align>
              </wp:positionV>
              <wp:extent cx="6699885" cy="1674495"/>
              <wp:effectExtent l="0" t="1600200" r="0" b="1887855"/>
              <wp:wrapNone/>
              <wp:docPr id="60549550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99885" cy="1674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ED0520" w14:textId="77777777" w:rsidR="000E74C0" w:rsidRDefault="000E74C0" w:rsidP="000E74C0">
                          <w:pPr>
                            <w:jc w:val="center"/>
                            <w:rPr>
                              <w:color w:val="C0C0C0"/>
                              <w:kern w:val="0"/>
                              <w:sz w:val="2"/>
                              <w:szCs w:val="2"/>
                              <w14:textFill>
                                <w14:solidFill>
                                  <w14:srgbClr w14:val="C0C0C0">
                                    <w14:alpha w14:val="50000"/>
                                  </w14:srgbClr>
                                </w14:solidFill>
                              </w14:textFill>
                            </w:rPr>
                          </w:pPr>
                          <w:r>
                            <w:rPr>
                              <w:color w:val="C0C0C0"/>
                              <w:sz w:val="2"/>
                              <w:szCs w:val="2"/>
                              <w:rtl/>
                              <w14:textFill>
                                <w14:solidFill>
                                  <w14:srgbClr w14:val="C0C0C0">
                                    <w14:alpha w14:val="50000"/>
                                  </w14:srgbClr>
                                </w14:solidFill>
                              </w14:textFill>
                            </w:rPr>
                            <w:t>مشروع نهائي</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4F95EB3" id="_x0000_t202" coordsize="21600,21600" o:spt="202" path="m,l,21600r21600,l21600,xe">
              <v:stroke joinstyle="miter"/>
              <v:path gradientshapeok="t" o:connecttype="rect"/>
            </v:shapetype>
            <v:shape id="Text Box 8" o:spid="_x0000_s1028" type="#_x0000_t202" style="position:absolute;left:0;text-align:left;margin-left:0;margin-top:0;width:527.55pt;height:131.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" o:allowincell="f" filled="f" stroked="f">
              <v:stroke joinstyle="round"/>
              <o:lock v:ext="edit" shapetype="t"/>
              <v:textbox style="mso-fit-shape-to-text:t">
                <w:txbxContent>
                  <w:p w14:paraId="74ED0520" w14:textId="77777777" w:rsidR="000E74C0" w:rsidRDefault="000E74C0" w:rsidP="000E74C0">
                    <w:pPr>
                      <w:jc w:val="center"/>
                      <w:rPr>
                        <w:color w:val="C0C0C0"/>
                        <w:kern w:val="0"/>
                        <w:sz w:val="2"/>
                        <w:szCs w:val="2"/>
                        <w14:textFill>
                          <w14:solidFill>
                            <w14:srgbClr w14:val="C0C0C0">
                              <w14:alpha w14:val="50000"/>
                            </w14:srgbClr>
                          </w14:solidFill>
                        </w14:textFill>
                      </w:rPr>
                    </w:pPr>
                    <w:r>
                      <w:rPr>
                        <w:color w:val="C0C0C0"/>
                        <w:sz w:val="2"/>
                        <w:szCs w:val="2"/>
                        <w:rtl/>
                        <w14:textFill>
                          <w14:solidFill>
                            <w14:srgbClr w14:val="C0C0C0">
                              <w14:alpha w14:val="50000"/>
                            </w14:srgbClr>
                          </w14:solidFill>
                        </w14:textFill>
                      </w:rPr>
                      <w:t>مشروع نهائي</w:t>
                    </w:r>
                  </w:p>
                </w:txbxContent>
              </v:textbox>
              <w10:wrap anchorx="margin" anchory="margin"/>
            </v:shape>
          </w:pict>
        </mc:Fallback>
      </mc:AlternateContent>
    </w:r>
    <w:r>
      <w:rPr>
        <w:noProof/>
      </w:rPr>
      <mc:AlternateContent>
        <mc:Choice Requires="wps">
          <w:drawing>
            <wp:anchor distT="0" distB="0" distL="114300" distR="114300" simplePos="0" relativeHeight="251655680" behindDoc="1" locked="0" layoutInCell="0" allowOverlap="1" wp14:anchorId="5DB2BDE3" wp14:editId="489558EE">
              <wp:simplePos x="0" y="0"/>
              <wp:positionH relativeFrom="margin">
                <wp:align>center</wp:align>
              </wp:positionH>
              <wp:positionV relativeFrom="margin">
                <wp:align>center</wp:align>
              </wp:positionV>
              <wp:extent cx="6699885" cy="1674495"/>
              <wp:effectExtent l="0" t="1600200" r="0" b="1887855"/>
              <wp:wrapNone/>
              <wp:docPr id="131093159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99885" cy="1674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841464" w14:textId="77777777" w:rsidR="000E74C0" w:rsidRDefault="000E74C0" w:rsidP="000E74C0">
                          <w:pPr>
                            <w:jc w:val="center"/>
                            <w:rPr>
                              <w:color w:val="C0C0C0"/>
                              <w:kern w:val="0"/>
                              <w:sz w:val="2"/>
                              <w:szCs w:val="2"/>
                              <w14:textFill>
                                <w14:solidFill>
                                  <w14:srgbClr w14:val="C0C0C0">
                                    <w14:alpha w14:val="50000"/>
                                  </w14:srgbClr>
                                </w14:solidFill>
                              </w14:textFill>
                            </w:rPr>
                          </w:pPr>
                          <w:r>
                            <w:rPr>
                              <w:color w:val="C0C0C0"/>
                              <w:sz w:val="2"/>
                              <w:szCs w:val="2"/>
                              <w:rtl/>
                              <w14:textFill>
                                <w14:solidFill>
                                  <w14:srgbClr w14:val="C0C0C0">
                                    <w14:alpha w14:val="50000"/>
                                  </w14:srgbClr>
                                </w14:solidFill>
                              </w14:textFill>
                            </w:rPr>
                            <w:t>مشروع نهائي</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DB2BDE3" id="Text Box 9" o:spid="_x0000_s1029" type="#_x0000_t202" style="position:absolute;left:0;text-align:left;margin-left:0;margin-top:0;width:527.55pt;height:131.8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" o:allowincell="f" filled="f" stroked="f">
              <v:stroke joinstyle="round"/>
              <o:lock v:ext="edit" shapetype="t"/>
              <v:textbox style="mso-fit-shape-to-text:t">
                <w:txbxContent>
                  <w:p w14:paraId="4D841464" w14:textId="77777777" w:rsidR="000E74C0" w:rsidRDefault="000E74C0" w:rsidP="000E74C0">
                    <w:pPr>
                      <w:jc w:val="center"/>
                      <w:rPr>
                        <w:color w:val="C0C0C0"/>
                        <w:kern w:val="0"/>
                        <w:sz w:val="2"/>
                        <w:szCs w:val="2"/>
                        <w14:textFill>
                          <w14:solidFill>
                            <w14:srgbClr w14:val="C0C0C0">
                              <w14:alpha w14:val="50000"/>
                            </w14:srgbClr>
                          </w14:solidFill>
                        </w14:textFill>
                      </w:rPr>
                    </w:pPr>
                    <w:r>
                      <w:rPr>
                        <w:color w:val="C0C0C0"/>
                        <w:sz w:val="2"/>
                        <w:szCs w:val="2"/>
                        <w:rtl/>
                        <w14:textFill>
                          <w14:solidFill>
                            <w14:srgbClr w14:val="C0C0C0">
                              <w14:alpha w14:val="50000"/>
                            </w14:srgbClr>
                          </w14:solidFill>
                        </w14:textFill>
                      </w:rPr>
                      <w:t>مشروع نهائي</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7573" w14:textId="714CC5D5" w:rsidR="0062793F" w:rsidRDefault="000E74C0">
    <w:pPr>
      <w:pStyle w:val="Header"/>
    </w:pPr>
    <w:r>
      <w:rPr>
        <w:noProof/>
      </w:rPr>
      <mc:AlternateContent>
        <mc:Choice Requires="wps">
          <w:drawing>
            <wp:anchor distT="0" distB="0" distL="114300" distR="114300" simplePos="0" relativeHeight="251659776" behindDoc="1" locked="0" layoutInCell="0" allowOverlap="1" wp14:anchorId="798831CA" wp14:editId="26A3B468">
              <wp:simplePos x="0" y="0"/>
              <wp:positionH relativeFrom="margin">
                <wp:align>center</wp:align>
              </wp:positionH>
              <wp:positionV relativeFrom="margin">
                <wp:align>center</wp:align>
              </wp:positionV>
              <wp:extent cx="6699885" cy="1674495"/>
              <wp:effectExtent l="0" t="1600200" r="0" b="1887855"/>
              <wp:wrapNone/>
              <wp:docPr id="25536514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99885" cy="1674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7FBCA5" w14:textId="77777777" w:rsidR="000E74C0" w:rsidRDefault="000E74C0" w:rsidP="000E74C0">
                          <w:pPr>
                            <w:jc w:val="center"/>
                            <w:rPr>
                              <w:color w:val="C0C0C0"/>
                              <w:kern w:val="0"/>
                              <w:sz w:val="2"/>
                              <w:szCs w:val="2"/>
                              <w14:textFill>
                                <w14:solidFill>
                                  <w14:srgbClr w14:val="C0C0C0">
                                    <w14:alpha w14:val="50000"/>
                                  </w14:srgbClr>
                                </w14:solidFill>
                              </w14:textFill>
                            </w:rPr>
                          </w:pPr>
                          <w:r>
                            <w:rPr>
                              <w:color w:val="C0C0C0"/>
                              <w:sz w:val="2"/>
                              <w:szCs w:val="2"/>
                              <w:rtl/>
                              <w14:textFill>
                                <w14:solidFill>
                                  <w14:srgbClr w14:val="C0C0C0">
                                    <w14:alpha w14:val="50000"/>
                                  </w14:srgbClr>
                                </w14:solidFill>
                              </w14:textFill>
                            </w:rPr>
                            <w:t>مشروع نهائي</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8831CA" id="_x0000_t202" coordsize="21600,21600" o:spt="202" path="m,l,21600r21600,l21600,xe">
              <v:stroke joinstyle="miter"/>
              <v:path gradientshapeok="t" o:connecttype="rect"/>
            </v:shapetype>
            <v:shape id="Text Box 10" o:spid="_x0000_s1030" type="#_x0000_t202" style="position:absolute;left:0;text-align:left;margin-left:0;margin-top:0;width:527.55pt;height:131.8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" o:allowincell="f" filled="f" stroked="f">
              <v:stroke joinstyle="round"/>
              <o:lock v:ext="edit" shapetype="t"/>
              <v:textbox style="mso-fit-shape-to-text:t">
                <w:txbxContent>
                  <w:p w14:paraId="3A7FBCA5" w14:textId="77777777" w:rsidR="000E74C0" w:rsidRDefault="000E74C0" w:rsidP="000E74C0">
                    <w:pPr>
                      <w:jc w:val="center"/>
                      <w:rPr>
                        <w:color w:val="C0C0C0"/>
                        <w:kern w:val="0"/>
                        <w:sz w:val="2"/>
                        <w:szCs w:val="2"/>
                        <w14:textFill>
                          <w14:solidFill>
                            <w14:srgbClr w14:val="C0C0C0">
                              <w14:alpha w14:val="50000"/>
                            </w14:srgbClr>
                          </w14:solidFill>
                        </w14:textFill>
                      </w:rPr>
                    </w:pPr>
                    <w:r>
                      <w:rPr>
                        <w:color w:val="C0C0C0"/>
                        <w:sz w:val="2"/>
                        <w:szCs w:val="2"/>
                        <w:rtl/>
                        <w14:textFill>
                          <w14:solidFill>
                            <w14:srgbClr w14:val="C0C0C0">
                              <w14:alpha w14:val="50000"/>
                            </w14:srgbClr>
                          </w14:solidFill>
                        </w14:textFill>
                      </w:rPr>
                      <w:t>مشروع نهائي</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46C2" w14:textId="3639D99A" w:rsidR="0062793F" w:rsidRDefault="000E74C0">
    <w:pPr>
      <w:pStyle w:val="Header"/>
    </w:pPr>
    <w:r>
      <w:rPr>
        <w:noProof/>
      </w:rPr>
      <mc:AlternateContent>
        <mc:Choice Requires="wps">
          <w:drawing>
            <wp:anchor distT="0" distB="0" distL="114300" distR="114300" simplePos="0" relativeHeight="251658752" behindDoc="1" locked="0" layoutInCell="0" allowOverlap="1" wp14:anchorId="78EB1129" wp14:editId="1BE4DE88">
              <wp:simplePos x="0" y="0"/>
              <wp:positionH relativeFrom="margin">
                <wp:align>center</wp:align>
              </wp:positionH>
              <wp:positionV relativeFrom="margin">
                <wp:align>center</wp:align>
              </wp:positionV>
              <wp:extent cx="6699885" cy="1674495"/>
              <wp:effectExtent l="0" t="1600200" r="0" b="1887855"/>
              <wp:wrapNone/>
              <wp:docPr id="29482627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99885" cy="1674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F368F7" w14:textId="77777777" w:rsidR="000E74C0" w:rsidRDefault="000E74C0" w:rsidP="000E74C0">
                          <w:pPr>
                            <w:jc w:val="center"/>
                            <w:rPr>
                              <w:color w:val="C0C0C0"/>
                              <w:kern w:val="0"/>
                              <w:sz w:val="2"/>
                              <w:szCs w:val="2"/>
                              <w14:textFill>
                                <w14:solidFill>
                                  <w14:srgbClr w14:val="C0C0C0">
                                    <w14:alpha w14:val="50000"/>
                                  </w14:srgbClr>
                                </w14:solidFill>
                              </w14:textFill>
                            </w:rPr>
                          </w:pPr>
                          <w:r>
                            <w:rPr>
                              <w:color w:val="C0C0C0"/>
                              <w:sz w:val="2"/>
                              <w:szCs w:val="2"/>
                              <w:rtl/>
                              <w14:textFill>
                                <w14:solidFill>
                                  <w14:srgbClr w14:val="C0C0C0">
                                    <w14:alpha w14:val="50000"/>
                                  </w14:srgbClr>
                                </w14:solidFill>
                              </w14:textFill>
                            </w:rPr>
                            <w:t>مشروع نهائي</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EB1129" id="_x0000_t202" coordsize="21600,21600" o:spt="202" path="m,l,21600r21600,l21600,xe">
              <v:stroke joinstyle="miter"/>
              <v:path gradientshapeok="t" o:connecttype="rect"/>
            </v:shapetype>
            <v:shape id="Text Box 11" o:spid="_x0000_s1031" type="#_x0000_t202" style="position:absolute;left:0;text-align:left;margin-left:0;margin-top:0;width:527.55pt;height:131.8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" o:allowincell="f" filled="f" stroked="f">
              <v:stroke joinstyle="round"/>
              <o:lock v:ext="edit" shapetype="t"/>
              <v:textbox style="mso-fit-shape-to-text:t">
                <w:txbxContent>
                  <w:p w14:paraId="7DF368F7" w14:textId="77777777" w:rsidR="000E74C0" w:rsidRDefault="000E74C0" w:rsidP="000E74C0">
                    <w:pPr>
                      <w:jc w:val="center"/>
                      <w:rPr>
                        <w:color w:val="C0C0C0"/>
                        <w:kern w:val="0"/>
                        <w:sz w:val="2"/>
                        <w:szCs w:val="2"/>
                        <w14:textFill>
                          <w14:solidFill>
                            <w14:srgbClr w14:val="C0C0C0">
                              <w14:alpha w14:val="50000"/>
                            </w14:srgbClr>
                          </w14:solidFill>
                        </w14:textFill>
                      </w:rPr>
                    </w:pPr>
                    <w:r>
                      <w:rPr>
                        <w:color w:val="C0C0C0"/>
                        <w:sz w:val="2"/>
                        <w:szCs w:val="2"/>
                        <w:rtl/>
                        <w14:textFill>
                          <w14:solidFill>
                            <w14:srgbClr w14:val="C0C0C0">
                              <w14:alpha w14:val="50000"/>
                            </w14:srgbClr>
                          </w14:solidFill>
                        </w14:textFill>
                      </w:rPr>
                      <w:t>مشروع نهائي</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1004"/>
    <w:multiLevelType w:val="multilevel"/>
    <w:tmpl w:val="0409001D"/>
    <w:styleLink w:val="1"/>
    <w:lvl w:ilvl="0">
      <w:start w:val="1"/>
      <w:numFmt w:val="decimal"/>
      <w:lvlText w:val="%1)"/>
      <w:lvlJc w:val="left"/>
      <w:pPr>
        <w:ind w:left="360" w:hanging="360"/>
      </w:pPr>
    </w:lvl>
    <w:lvl w:ilvl="1">
      <w:start w:val="1"/>
      <w:numFmt w:val="lowerLetter"/>
      <w:lvlText w:val="%2)"/>
      <w:lvlJc w:val="left"/>
      <w:pPr>
        <w:ind w:left="720" w:hanging="360"/>
      </w:pPr>
      <w:rPr>
        <w:rFonts w:ascii="Times New Roman" w:eastAsia="Times New Roman" w:hAnsi="Times New Roman" w:cs="Times New Roman"/>
        <w:sz w:val="28"/>
        <w:szCs w:val="2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822B51"/>
    <w:multiLevelType w:val="hybridMultilevel"/>
    <w:tmpl w:val="290E8D32"/>
    <w:lvl w:ilvl="0" w:tplc="27881218">
      <w:start w:val="1"/>
      <w:numFmt w:val="bullet"/>
      <w:pStyle w:val="a"/>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1DB27E50"/>
    <w:multiLevelType w:val="hybridMultilevel"/>
    <w:tmpl w:val="E2988E64"/>
    <w:lvl w:ilvl="0" w:tplc="F6F81812">
      <w:start w:val="1"/>
      <w:numFmt w:val="decimal"/>
      <w:lvlText w:val="%1-"/>
      <w:lvlJc w:val="left"/>
      <w:pPr>
        <w:ind w:left="720" w:hanging="360"/>
      </w:pPr>
      <w:rPr>
        <w:rFonts w:asciiTheme="majorBidi" w:eastAsia="Calibri" w:hAnsiTheme="majorBidi" w:cstheme="maj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32A45"/>
    <w:multiLevelType w:val="hybridMultilevel"/>
    <w:tmpl w:val="90FA5D84"/>
    <w:lvl w:ilvl="0" w:tplc="1E805926">
      <w:start w:val="1"/>
      <w:numFmt w:val="bullet"/>
      <w:pStyle w:val="1sq1"/>
      <w:lvlText w:val=""/>
      <w:lvlJc w:val="left"/>
      <w:pPr>
        <w:ind w:left="5310" w:hanging="360"/>
      </w:pPr>
      <w:rPr>
        <w:rFonts w:ascii="Wingdings" w:hAnsi="Wingdings" w:hint="default"/>
        <w:color w:val="000000"/>
      </w:rPr>
    </w:lvl>
    <w:lvl w:ilvl="1" w:tplc="04090003">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abstractNum w:abstractNumId="4" w15:restartNumberingAfterBreak="0">
    <w:nsid w:val="25F551D8"/>
    <w:multiLevelType w:val="multilevel"/>
    <w:tmpl w:val="A99AFF3E"/>
    <w:lvl w:ilvl="0">
      <w:start w:val="7"/>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pStyle w:val="a0"/>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B017BC5"/>
    <w:multiLevelType w:val="multilevel"/>
    <w:tmpl w:val="84F41FEA"/>
    <w:lvl w:ilvl="0">
      <w:start w:val="7"/>
      <w:numFmt w:val="decimal"/>
      <w:lvlText w:val="%1"/>
      <w:lvlJc w:val="left"/>
      <w:pPr>
        <w:ind w:left="390" w:hanging="390"/>
      </w:pPr>
      <w:rPr>
        <w:rFonts w:hint="default"/>
      </w:rPr>
    </w:lvl>
    <w:lvl w:ilvl="1">
      <w:start w:val="1"/>
      <w:numFmt w:val="decimal"/>
      <w:pStyle w:val="a1"/>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C1A2B74"/>
    <w:multiLevelType w:val="hybridMultilevel"/>
    <w:tmpl w:val="1D325BDC"/>
    <w:lvl w:ilvl="0" w:tplc="137C028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37351D"/>
    <w:multiLevelType w:val="hybridMultilevel"/>
    <w:tmpl w:val="4488762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F6C05CD"/>
    <w:multiLevelType w:val="hybridMultilevel"/>
    <w:tmpl w:val="F1D2C762"/>
    <w:lvl w:ilvl="0" w:tplc="F6F81812">
      <w:start w:val="1"/>
      <w:numFmt w:val="decimal"/>
      <w:lvlText w:val="%1-"/>
      <w:lvlJc w:val="left"/>
      <w:pPr>
        <w:ind w:left="1239" w:hanging="360"/>
      </w:pPr>
      <w:rPr>
        <w:rFonts w:asciiTheme="majorBidi" w:eastAsia="Calibri" w:hAnsiTheme="majorBidi" w:cstheme="majorBidi"/>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3D436A0C"/>
    <w:multiLevelType w:val="hybridMultilevel"/>
    <w:tmpl w:val="FF26E45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A41F54"/>
    <w:multiLevelType w:val="hybridMultilevel"/>
    <w:tmpl w:val="DE6EB5D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DEA3CE3"/>
    <w:multiLevelType w:val="hybridMultilevel"/>
    <w:tmpl w:val="3FE80FF4"/>
    <w:lvl w:ilvl="0" w:tplc="877E8278">
      <w:numFmt w:val="bullet"/>
      <w:lvlText w:val="•"/>
      <w:lvlJc w:val="left"/>
      <w:pPr>
        <w:ind w:left="1004" w:hanging="360"/>
      </w:pPr>
      <w:rPr>
        <w:rFonts w:ascii="Times New Roman" w:eastAsiaTheme="minorHAnsi" w:hAnsi="Times New Roman" w:cs="Times New Roman"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2" w15:restartNumberingAfterBreak="0">
    <w:nsid w:val="61525816"/>
    <w:multiLevelType w:val="hybridMultilevel"/>
    <w:tmpl w:val="9AE6F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E2570A"/>
    <w:multiLevelType w:val="multilevel"/>
    <w:tmpl w:val="BC581C72"/>
    <w:lvl w:ilvl="0">
      <w:start w:val="8"/>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7810A8A"/>
    <w:multiLevelType w:val="hybridMultilevel"/>
    <w:tmpl w:val="6CCC52C6"/>
    <w:lvl w:ilvl="0" w:tplc="09987DB6">
      <w:start w:val="1"/>
      <w:numFmt w:val="bullet"/>
      <w:pStyle w:val="ListParagraph"/>
      <w:lvlText w:val=""/>
      <w:lvlJc w:val="left"/>
      <w:pPr>
        <w:ind w:left="1003" w:hanging="360"/>
      </w:pPr>
      <w:rPr>
        <w:rFonts w:ascii="Wingdings" w:hAnsi="Wingdings" w:hint="default"/>
      </w:rPr>
    </w:lvl>
    <w:lvl w:ilvl="1" w:tplc="FFFFFFFF" w:tentative="1">
      <w:start w:val="1"/>
      <w:numFmt w:val="bullet"/>
      <w:lvlText w:val="o"/>
      <w:lvlJc w:val="left"/>
      <w:pPr>
        <w:ind w:left="1723" w:hanging="360"/>
      </w:pPr>
      <w:rPr>
        <w:rFonts w:ascii="Courier New" w:hAnsi="Courier New" w:cs="Courier New" w:hint="default"/>
      </w:rPr>
    </w:lvl>
    <w:lvl w:ilvl="2" w:tplc="FFFFFFFF" w:tentative="1">
      <w:start w:val="1"/>
      <w:numFmt w:val="bullet"/>
      <w:lvlText w:val=""/>
      <w:lvlJc w:val="left"/>
      <w:pPr>
        <w:ind w:left="2443" w:hanging="360"/>
      </w:pPr>
      <w:rPr>
        <w:rFonts w:ascii="Wingdings" w:hAnsi="Wingdings" w:hint="default"/>
      </w:rPr>
    </w:lvl>
    <w:lvl w:ilvl="3" w:tplc="FFFFFFFF" w:tentative="1">
      <w:start w:val="1"/>
      <w:numFmt w:val="bullet"/>
      <w:lvlText w:val=""/>
      <w:lvlJc w:val="left"/>
      <w:pPr>
        <w:ind w:left="3163" w:hanging="360"/>
      </w:pPr>
      <w:rPr>
        <w:rFonts w:ascii="Symbol" w:hAnsi="Symbol" w:hint="default"/>
      </w:rPr>
    </w:lvl>
    <w:lvl w:ilvl="4" w:tplc="FFFFFFFF" w:tentative="1">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15" w15:restartNumberingAfterBreak="0">
    <w:nsid w:val="6A260A8D"/>
    <w:multiLevelType w:val="hybridMultilevel"/>
    <w:tmpl w:val="A68A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4569530">
    <w:abstractNumId w:val="0"/>
  </w:num>
  <w:num w:numId="2" w16cid:durableId="1021709477">
    <w:abstractNumId w:val="5"/>
  </w:num>
  <w:num w:numId="3" w16cid:durableId="26755557">
    <w:abstractNumId w:val="4"/>
  </w:num>
  <w:num w:numId="4" w16cid:durableId="344022265">
    <w:abstractNumId w:val="14"/>
  </w:num>
  <w:num w:numId="5" w16cid:durableId="1901594489">
    <w:abstractNumId w:val="13"/>
  </w:num>
  <w:num w:numId="6" w16cid:durableId="344211186">
    <w:abstractNumId w:val="11"/>
  </w:num>
  <w:num w:numId="7" w16cid:durableId="1174417344">
    <w:abstractNumId w:val="1"/>
  </w:num>
  <w:num w:numId="8" w16cid:durableId="797458761">
    <w:abstractNumId w:val="12"/>
  </w:num>
  <w:num w:numId="9" w16cid:durableId="1524787131">
    <w:abstractNumId w:val="15"/>
  </w:num>
  <w:num w:numId="10" w16cid:durableId="1739590525">
    <w:abstractNumId w:val="6"/>
  </w:num>
  <w:num w:numId="11" w16cid:durableId="467940277">
    <w:abstractNumId w:val="2"/>
  </w:num>
  <w:num w:numId="12" w16cid:durableId="994839714">
    <w:abstractNumId w:val="7"/>
  </w:num>
  <w:num w:numId="13" w16cid:durableId="274488622">
    <w:abstractNumId w:val="10"/>
  </w:num>
  <w:num w:numId="14" w16cid:durableId="1653604786">
    <w:abstractNumId w:val="8"/>
  </w:num>
  <w:num w:numId="15" w16cid:durableId="391544596">
    <w:abstractNumId w:val="3"/>
  </w:num>
  <w:num w:numId="16" w16cid:durableId="32312121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E32"/>
    <w:rsid w:val="000002D0"/>
    <w:rsid w:val="0000073A"/>
    <w:rsid w:val="0000078F"/>
    <w:rsid w:val="00000E41"/>
    <w:rsid w:val="00001D4C"/>
    <w:rsid w:val="0000283E"/>
    <w:rsid w:val="000029AB"/>
    <w:rsid w:val="000036A1"/>
    <w:rsid w:val="0000399F"/>
    <w:rsid w:val="00003C02"/>
    <w:rsid w:val="00004B60"/>
    <w:rsid w:val="00005C48"/>
    <w:rsid w:val="00006D59"/>
    <w:rsid w:val="00007D04"/>
    <w:rsid w:val="0001044B"/>
    <w:rsid w:val="000109EC"/>
    <w:rsid w:val="00011E78"/>
    <w:rsid w:val="00013DE7"/>
    <w:rsid w:val="00014422"/>
    <w:rsid w:val="000149CF"/>
    <w:rsid w:val="00014B09"/>
    <w:rsid w:val="000152FC"/>
    <w:rsid w:val="000165CA"/>
    <w:rsid w:val="00017610"/>
    <w:rsid w:val="000201F7"/>
    <w:rsid w:val="00020E72"/>
    <w:rsid w:val="0002158B"/>
    <w:rsid w:val="000215A8"/>
    <w:rsid w:val="00021821"/>
    <w:rsid w:val="00022EB5"/>
    <w:rsid w:val="00024105"/>
    <w:rsid w:val="000276CE"/>
    <w:rsid w:val="000308ED"/>
    <w:rsid w:val="0003210B"/>
    <w:rsid w:val="0003346F"/>
    <w:rsid w:val="000337AE"/>
    <w:rsid w:val="000339DB"/>
    <w:rsid w:val="00035DB0"/>
    <w:rsid w:val="00036338"/>
    <w:rsid w:val="00036A43"/>
    <w:rsid w:val="00036DBB"/>
    <w:rsid w:val="0003761E"/>
    <w:rsid w:val="00040774"/>
    <w:rsid w:val="00041BAF"/>
    <w:rsid w:val="000427A9"/>
    <w:rsid w:val="000430B8"/>
    <w:rsid w:val="00043DB8"/>
    <w:rsid w:val="000445CD"/>
    <w:rsid w:val="000452E6"/>
    <w:rsid w:val="000466A1"/>
    <w:rsid w:val="000468D4"/>
    <w:rsid w:val="00047802"/>
    <w:rsid w:val="00050908"/>
    <w:rsid w:val="00051020"/>
    <w:rsid w:val="00051202"/>
    <w:rsid w:val="00052CB2"/>
    <w:rsid w:val="00052F63"/>
    <w:rsid w:val="000530EF"/>
    <w:rsid w:val="00054F7F"/>
    <w:rsid w:val="00054FBC"/>
    <w:rsid w:val="0005582B"/>
    <w:rsid w:val="000574BD"/>
    <w:rsid w:val="00057BCC"/>
    <w:rsid w:val="000601CD"/>
    <w:rsid w:val="00060616"/>
    <w:rsid w:val="000609A4"/>
    <w:rsid w:val="00062D74"/>
    <w:rsid w:val="000633AC"/>
    <w:rsid w:val="00063E1B"/>
    <w:rsid w:val="000650BE"/>
    <w:rsid w:val="0006537E"/>
    <w:rsid w:val="00065B17"/>
    <w:rsid w:val="00066231"/>
    <w:rsid w:val="000668B7"/>
    <w:rsid w:val="000673DA"/>
    <w:rsid w:val="00067456"/>
    <w:rsid w:val="000677CA"/>
    <w:rsid w:val="00073E17"/>
    <w:rsid w:val="000801E1"/>
    <w:rsid w:val="00080989"/>
    <w:rsid w:val="000817F1"/>
    <w:rsid w:val="00081AAC"/>
    <w:rsid w:val="0008437C"/>
    <w:rsid w:val="00084796"/>
    <w:rsid w:val="00085236"/>
    <w:rsid w:val="00090790"/>
    <w:rsid w:val="00090BBB"/>
    <w:rsid w:val="00091391"/>
    <w:rsid w:val="000918B3"/>
    <w:rsid w:val="00091EAB"/>
    <w:rsid w:val="00093005"/>
    <w:rsid w:val="00093A21"/>
    <w:rsid w:val="00093B98"/>
    <w:rsid w:val="00093FDF"/>
    <w:rsid w:val="00093FF1"/>
    <w:rsid w:val="0009407C"/>
    <w:rsid w:val="000949CE"/>
    <w:rsid w:val="00094BFC"/>
    <w:rsid w:val="00094D64"/>
    <w:rsid w:val="0009593E"/>
    <w:rsid w:val="00097401"/>
    <w:rsid w:val="000A072A"/>
    <w:rsid w:val="000A1BB0"/>
    <w:rsid w:val="000A337F"/>
    <w:rsid w:val="000A43B9"/>
    <w:rsid w:val="000A5056"/>
    <w:rsid w:val="000A5F4D"/>
    <w:rsid w:val="000A600C"/>
    <w:rsid w:val="000A6247"/>
    <w:rsid w:val="000A7D3E"/>
    <w:rsid w:val="000B0400"/>
    <w:rsid w:val="000B1C2E"/>
    <w:rsid w:val="000B2AB6"/>
    <w:rsid w:val="000B2BBB"/>
    <w:rsid w:val="000B35C4"/>
    <w:rsid w:val="000B4235"/>
    <w:rsid w:val="000B4AFF"/>
    <w:rsid w:val="000B5D88"/>
    <w:rsid w:val="000B65F3"/>
    <w:rsid w:val="000B6715"/>
    <w:rsid w:val="000B6E67"/>
    <w:rsid w:val="000B7198"/>
    <w:rsid w:val="000C067F"/>
    <w:rsid w:val="000C127C"/>
    <w:rsid w:val="000C37C0"/>
    <w:rsid w:val="000C3D94"/>
    <w:rsid w:val="000C56B5"/>
    <w:rsid w:val="000C5E16"/>
    <w:rsid w:val="000C63FC"/>
    <w:rsid w:val="000C6481"/>
    <w:rsid w:val="000C6AF8"/>
    <w:rsid w:val="000C7701"/>
    <w:rsid w:val="000C7D94"/>
    <w:rsid w:val="000C7EE2"/>
    <w:rsid w:val="000D11D3"/>
    <w:rsid w:val="000D1233"/>
    <w:rsid w:val="000D1781"/>
    <w:rsid w:val="000D2B96"/>
    <w:rsid w:val="000D4CA3"/>
    <w:rsid w:val="000D6761"/>
    <w:rsid w:val="000D6A56"/>
    <w:rsid w:val="000E0242"/>
    <w:rsid w:val="000E0886"/>
    <w:rsid w:val="000E1CFA"/>
    <w:rsid w:val="000E259F"/>
    <w:rsid w:val="000E27E2"/>
    <w:rsid w:val="000E4341"/>
    <w:rsid w:val="000E5708"/>
    <w:rsid w:val="000E5857"/>
    <w:rsid w:val="000E5AB4"/>
    <w:rsid w:val="000E5E19"/>
    <w:rsid w:val="000E74C0"/>
    <w:rsid w:val="000F00CF"/>
    <w:rsid w:val="000F0478"/>
    <w:rsid w:val="000F1D3A"/>
    <w:rsid w:val="000F2CCA"/>
    <w:rsid w:val="000F2E43"/>
    <w:rsid w:val="000F3F69"/>
    <w:rsid w:val="000F4973"/>
    <w:rsid w:val="000F4CC2"/>
    <w:rsid w:val="000F564A"/>
    <w:rsid w:val="000F6026"/>
    <w:rsid w:val="000F67D0"/>
    <w:rsid w:val="000F6A16"/>
    <w:rsid w:val="00100766"/>
    <w:rsid w:val="00101122"/>
    <w:rsid w:val="00101E75"/>
    <w:rsid w:val="0010232F"/>
    <w:rsid w:val="00102FE6"/>
    <w:rsid w:val="0010316C"/>
    <w:rsid w:val="00104C34"/>
    <w:rsid w:val="00105042"/>
    <w:rsid w:val="00107870"/>
    <w:rsid w:val="00107C69"/>
    <w:rsid w:val="0011032D"/>
    <w:rsid w:val="00110B10"/>
    <w:rsid w:val="00110EFF"/>
    <w:rsid w:val="0011177D"/>
    <w:rsid w:val="00113584"/>
    <w:rsid w:val="00114093"/>
    <w:rsid w:val="001152B0"/>
    <w:rsid w:val="001155F1"/>
    <w:rsid w:val="00115D30"/>
    <w:rsid w:val="001165C1"/>
    <w:rsid w:val="00116AF4"/>
    <w:rsid w:val="00117293"/>
    <w:rsid w:val="0011730C"/>
    <w:rsid w:val="0011731A"/>
    <w:rsid w:val="00121747"/>
    <w:rsid w:val="00121A7E"/>
    <w:rsid w:val="001225A5"/>
    <w:rsid w:val="0012269C"/>
    <w:rsid w:val="001228FC"/>
    <w:rsid w:val="00122EC4"/>
    <w:rsid w:val="00123A3D"/>
    <w:rsid w:val="00124033"/>
    <w:rsid w:val="00124B88"/>
    <w:rsid w:val="001254B2"/>
    <w:rsid w:val="00126270"/>
    <w:rsid w:val="00126EC2"/>
    <w:rsid w:val="00126EC9"/>
    <w:rsid w:val="001300BD"/>
    <w:rsid w:val="001315C0"/>
    <w:rsid w:val="00131BEF"/>
    <w:rsid w:val="001330AC"/>
    <w:rsid w:val="00133A79"/>
    <w:rsid w:val="00133AD6"/>
    <w:rsid w:val="00134EF0"/>
    <w:rsid w:val="001376E3"/>
    <w:rsid w:val="00140836"/>
    <w:rsid w:val="00141E04"/>
    <w:rsid w:val="001434E3"/>
    <w:rsid w:val="001443D1"/>
    <w:rsid w:val="00144414"/>
    <w:rsid w:val="00144FA8"/>
    <w:rsid w:val="001455B3"/>
    <w:rsid w:val="00146855"/>
    <w:rsid w:val="00147210"/>
    <w:rsid w:val="0014740F"/>
    <w:rsid w:val="001478CE"/>
    <w:rsid w:val="001525A4"/>
    <w:rsid w:val="00152694"/>
    <w:rsid w:val="00154A21"/>
    <w:rsid w:val="0015642D"/>
    <w:rsid w:val="00157A95"/>
    <w:rsid w:val="00157B1D"/>
    <w:rsid w:val="00160027"/>
    <w:rsid w:val="00160918"/>
    <w:rsid w:val="00160A93"/>
    <w:rsid w:val="0016163C"/>
    <w:rsid w:val="001619F5"/>
    <w:rsid w:val="001626CE"/>
    <w:rsid w:val="00162D34"/>
    <w:rsid w:val="00164893"/>
    <w:rsid w:val="00164DE0"/>
    <w:rsid w:val="00164FA3"/>
    <w:rsid w:val="001657CC"/>
    <w:rsid w:val="001663E8"/>
    <w:rsid w:val="00166CD1"/>
    <w:rsid w:val="00167125"/>
    <w:rsid w:val="0016745B"/>
    <w:rsid w:val="00167F6B"/>
    <w:rsid w:val="0017042E"/>
    <w:rsid w:val="001710DC"/>
    <w:rsid w:val="0017246B"/>
    <w:rsid w:val="00172D2F"/>
    <w:rsid w:val="001731C7"/>
    <w:rsid w:val="0017394B"/>
    <w:rsid w:val="00173F58"/>
    <w:rsid w:val="00175F6F"/>
    <w:rsid w:val="001760A5"/>
    <w:rsid w:val="001767D7"/>
    <w:rsid w:val="00176F96"/>
    <w:rsid w:val="00177013"/>
    <w:rsid w:val="001805E0"/>
    <w:rsid w:val="001821DA"/>
    <w:rsid w:val="00182ADB"/>
    <w:rsid w:val="00182D21"/>
    <w:rsid w:val="00183169"/>
    <w:rsid w:val="00183C3C"/>
    <w:rsid w:val="00185A89"/>
    <w:rsid w:val="00185EAB"/>
    <w:rsid w:val="00185EBA"/>
    <w:rsid w:val="00185ED7"/>
    <w:rsid w:val="00186090"/>
    <w:rsid w:val="00186664"/>
    <w:rsid w:val="00186C83"/>
    <w:rsid w:val="00187B8C"/>
    <w:rsid w:val="00190A3A"/>
    <w:rsid w:val="001911EB"/>
    <w:rsid w:val="001914D4"/>
    <w:rsid w:val="0019162E"/>
    <w:rsid w:val="001920CC"/>
    <w:rsid w:val="0019294F"/>
    <w:rsid w:val="00192F1E"/>
    <w:rsid w:val="001930F2"/>
    <w:rsid w:val="00193A05"/>
    <w:rsid w:val="00195016"/>
    <w:rsid w:val="001970D9"/>
    <w:rsid w:val="001A0355"/>
    <w:rsid w:val="001A2996"/>
    <w:rsid w:val="001A3B8E"/>
    <w:rsid w:val="001A3F7D"/>
    <w:rsid w:val="001A5BB5"/>
    <w:rsid w:val="001A5BD9"/>
    <w:rsid w:val="001A5DE8"/>
    <w:rsid w:val="001A6D45"/>
    <w:rsid w:val="001A7033"/>
    <w:rsid w:val="001B095A"/>
    <w:rsid w:val="001B0DBC"/>
    <w:rsid w:val="001B1EBB"/>
    <w:rsid w:val="001B2A55"/>
    <w:rsid w:val="001B39BA"/>
    <w:rsid w:val="001B44C7"/>
    <w:rsid w:val="001B4CAB"/>
    <w:rsid w:val="001B5D04"/>
    <w:rsid w:val="001B6331"/>
    <w:rsid w:val="001B6D23"/>
    <w:rsid w:val="001B7615"/>
    <w:rsid w:val="001B771E"/>
    <w:rsid w:val="001B7BEB"/>
    <w:rsid w:val="001C062A"/>
    <w:rsid w:val="001C0D3C"/>
    <w:rsid w:val="001C0F81"/>
    <w:rsid w:val="001C13CD"/>
    <w:rsid w:val="001C15EF"/>
    <w:rsid w:val="001C1C9E"/>
    <w:rsid w:val="001C213D"/>
    <w:rsid w:val="001C2458"/>
    <w:rsid w:val="001C25E6"/>
    <w:rsid w:val="001C3755"/>
    <w:rsid w:val="001C4369"/>
    <w:rsid w:val="001C43B2"/>
    <w:rsid w:val="001D027A"/>
    <w:rsid w:val="001D0D53"/>
    <w:rsid w:val="001D1091"/>
    <w:rsid w:val="001D18EE"/>
    <w:rsid w:val="001D343F"/>
    <w:rsid w:val="001D40C1"/>
    <w:rsid w:val="001D501B"/>
    <w:rsid w:val="001D643A"/>
    <w:rsid w:val="001D7053"/>
    <w:rsid w:val="001D775C"/>
    <w:rsid w:val="001D7859"/>
    <w:rsid w:val="001D7D3E"/>
    <w:rsid w:val="001E006F"/>
    <w:rsid w:val="001E0F81"/>
    <w:rsid w:val="001E1FED"/>
    <w:rsid w:val="001E2E05"/>
    <w:rsid w:val="001E2FDD"/>
    <w:rsid w:val="001E30BD"/>
    <w:rsid w:val="001E3529"/>
    <w:rsid w:val="001E3C9B"/>
    <w:rsid w:val="001E41E0"/>
    <w:rsid w:val="001E492B"/>
    <w:rsid w:val="001E5C0A"/>
    <w:rsid w:val="001E6664"/>
    <w:rsid w:val="001E6C8D"/>
    <w:rsid w:val="001E7BEB"/>
    <w:rsid w:val="001F0C39"/>
    <w:rsid w:val="001F0CFB"/>
    <w:rsid w:val="001F0DF0"/>
    <w:rsid w:val="001F1150"/>
    <w:rsid w:val="001F2231"/>
    <w:rsid w:val="001F290C"/>
    <w:rsid w:val="001F2EA9"/>
    <w:rsid w:val="001F3EE9"/>
    <w:rsid w:val="001F5167"/>
    <w:rsid w:val="001F528E"/>
    <w:rsid w:val="001F6C45"/>
    <w:rsid w:val="00201786"/>
    <w:rsid w:val="00201E34"/>
    <w:rsid w:val="00202140"/>
    <w:rsid w:val="00202483"/>
    <w:rsid w:val="00202651"/>
    <w:rsid w:val="00202683"/>
    <w:rsid w:val="00202D4D"/>
    <w:rsid w:val="00202EF2"/>
    <w:rsid w:val="002038A0"/>
    <w:rsid w:val="00204146"/>
    <w:rsid w:val="0020459F"/>
    <w:rsid w:val="00204ABD"/>
    <w:rsid w:val="00204D8E"/>
    <w:rsid w:val="00205862"/>
    <w:rsid w:val="00205C3F"/>
    <w:rsid w:val="00207F9A"/>
    <w:rsid w:val="00210C1E"/>
    <w:rsid w:val="00212541"/>
    <w:rsid w:val="00213336"/>
    <w:rsid w:val="00213CFC"/>
    <w:rsid w:val="00213D1B"/>
    <w:rsid w:val="00214706"/>
    <w:rsid w:val="00215098"/>
    <w:rsid w:val="0021543A"/>
    <w:rsid w:val="00215604"/>
    <w:rsid w:val="00215624"/>
    <w:rsid w:val="002168EE"/>
    <w:rsid w:val="00217106"/>
    <w:rsid w:val="002175AD"/>
    <w:rsid w:val="002175DF"/>
    <w:rsid w:val="002175FA"/>
    <w:rsid w:val="002212A5"/>
    <w:rsid w:val="00221355"/>
    <w:rsid w:val="002220E3"/>
    <w:rsid w:val="0022306A"/>
    <w:rsid w:val="002230C8"/>
    <w:rsid w:val="002233FC"/>
    <w:rsid w:val="002243A4"/>
    <w:rsid w:val="002243FC"/>
    <w:rsid w:val="002248DF"/>
    <w:rsid w:val="002255E7"/>
    <w:rsid w:val="002265AF"/>
    <w:rsid w:val="0022662A"/>
    <w:rsid w:val="00226863"/>
    <w:rsid w:val="002270A4"/>
    <w:rsid w:val="00230E55"/>
    <w:rsid w:val="00231376"/>
    <w:rsid w:val="00231506"/>
    <w:rsid w:val="0023267F"/>
    <w:rsid w:val="002326E1"/>
    <w:rsid w:val="00233163"/>
    <w:rsid w:val="00233FBD"/>
    <w:rsid w:val="0023590F"/>
    <w:rsid w:val="00236195"/>
    <w:rsid w:val="00236268"/>
    <w:rsid w:val="002366DE"/>
    <w:rsid w:val="00236943"/>
    <w:rsid w:val="00236DA1"/>
    <w:rsid w:val="00236DEB"/>
    <w:rsid w:val="00237054"/>
    <w:rsid w:val="002370F6"/>
    <w:rsid w:val="00237A21"/>
    <w:rsid w:val="00237D89"/>
    <w:rsid w:val="00237F77"/>
    <w:rsid w:val="0024055A"/>
    <w:rsid w:val="00243073"/>
    <w:rsid w:val="0024471C"/>
    <w:rsid w:val="002459FA"/>
    <w:rsid w:val="002463F9"/>
    <w:rsid w:val="00250BB4"/>
    <w:rsid w:val="00254675"/>
    <w:rsid w:val="00256DC3"/>
    <w:rsid w:val="002622D1"/>
    <w:rsid w:val="00262A22"/>
    <w:rsid w:val="0026378A"/>
    <w:rsid w:val="00263A39"/>
    <w:rsid w:val="00263DEA"/>
    <w:rsid w:val="00264D64"/>
    <w:rsid w:val="00265269"/>
    <w:rsid w:val="00265597"/>
    <w:rsid w:val="002655D9"/>
    <w:rsid w:val="00265A41"/>
    <w:rsid w:val="00265C3E"/>
    <w:rsid w:val="002660EB"/>
    <w:rsid w:val="00266994"/>
    <w:rsid w:val="00266A44"/>
    <w:rsid w:val="00266AE7"/>
    <w:rsid w:val="002678A7"/>
    <w:rsid w:val="0027040E"/>
    <w:rsid w:val="00270995"/>
    <w:rsid w:val="00270DC4"/>
    <w:rsid w:val="0027168A"/>
    <w:rsid w:val="002718DD"/>
    <w:rsid w:val="00271AF9"/>
    <w:rsid w:val="002725DF"/>
    <w:rsid w:val="00273583"/>
    <w:rsid w:val="002737C7"/>
    <w:rsid w:val="00273CD6"/>
    <w:rsid w:val="00274C1C"/>
    <w:rsid w:val="0027503E"/>
    <w:rsid w:val="0027538D"/>
    <w:rsid w:val="00276D8A"/>
    <w:rsid w:val="00277FBC"/>
    <w:rsid w:val="002801E2"/>
    <w:rsid w:val="00280A55"/>
    <w:rsid w:val="002823E9"/>
    <w:rsid w:val="00284038"/>
    <w:rsid w:val="0028430E"/>
    <w:rsid w:val="0028432C"/>
    <w:rsid w:val="0028460C"/>
    <w:rsid w:val="002853EF"/>
    <w:rsid w:val="00285BC6"/>
    <w:rsid w:val="002871B5"/>
    <w:rsid w:val="0029111F"/>
    <w:rsid w:val="002917B3"/>
    <w:rsid w:val="0029216E"/>
    <w:rsid w:val="002929D4"/>
    <w:rsid w:val="002942B6"/>
    <w:rsid w:val="002973BF"/>
    <w:rsid w:val="00297C03"/>
    <w:rsid w:val="00297EB7"/>
    <w:rsid w:val="002A2589"/>
    <w:rsid w:val="002A276A"/>
    <w:rsid w:val="002A2CF5"/>
    <w:rsid w:val="002A3EBF"/>
    <w:rsid w:val="002A4C70"/>
    <w:rsid w:val="002A4D44"/>
    <w:rsid w:val="002A6F07"/>
    <w:rsid w:val="002A71F2"/>
    <w:rsid w:val="002A7ABA"/>
    <w:rsid w:val="002A7F3A"/>
    <w:rsid w:val="002B1128"/>
    <w:rsid w:val="002B22A6"/>
    <w:rsid w:val="002B25DE"/>
    <w:rsid w:val="002B3178"/>
    <w:rsid w:val="002B41B5"/>
    <w:rsid w:val="002B5BA4"/>
    <w:rsid w:val="002B5C6F"/>
    <w:rsid w:val="002B63A4"/>
    <w:rsid w:val="002B696C"/>
    <w:rsid w:val="002B77A0"/>
    <w:rsid w:val="002B7AB4"/>
    <w:rsid w:val="002C13E1"/>
    <w:rsid w:val="002C17EC"/>
    <w:rsid w:val="002C1F86"/>
    <w:rsid w:val="002C2EE7"/>
    <w:rsid w:val="002C493A"/>
    <w:rsid w:val="002C706C"/>
    <w:rsid w:val="002C781C"/>
    <w:rsid w:val="002D0F9F"/>
    <w:rsid w:val="002D2206"/>
    <w:rsid w:val="002D3325"/>
    <w:rsid w:val="002D57BE"/>
    <w:rsid w:val="002D5804"/>
    <w:rsid w:val="002D647F"/>
    <w:rsid w:val="002D6C2C"/>
    <w:rsid w:val="002D77AA"/>
    <w:rsid w:val="002E0DAF"/>
    <w:rsid w:val="002E1BEB"/>
    <w:rsid w:val="002E3843"/>
    <w:rsid w:val="002E411E"/>
    <w:rsid w:val="002E4DB8"/>
    <w:rsid w:val="002E522F"/>
    <w:rsid w:val="002E5D8E"/>
    <w:rsid w:val="002E6780"/>
    <w:rsid w:val="002E7580"/>
    <w:rsid w:val="002F0BAC"/>
    <w:rsid w:val="002F236A"/>
    <w:rsid w:val="002F24D6"/>
    <w:rsid w:val="002F2AA4"/>
    <w:rsid w:val="002F2FDA"/>
    <w:rsid w:val="002F3C2A"/>
    <w:rsid w:val="002F3E46"/>
    <w:rsid w:val="002F43A8"/>
    <w:rsid w:val="002F4F9A"/>
    <w:rsid w:val="002F4FEA"/>
    <w:rsid w:val="002F501B"/>
    <w:rsid w:val="002F7064"/>
    <w:rsid w:val="00300566"/>
    <w:rsid w:val="00300A90"/>
    <w:rsid w:val="00302110"/>
    <w:rsid w:val="0030352F"/>
    <w:rsid w:val="003060C3"/>
    <w:rsid w:val="0031376B"/>
    <w:rsid w:val="00313EA4"/>
    <w:rsid w:val="0031657A"/>
    <w:rsid w:val="00317290"/>
    <w:rsid w:val="003177F1"/>
    <w:rsid w:val="00317BCF"/>
    <w:rsid w:val="0032016E"/>
    <w:rsid w:val="00322C19"/>
    <w:rsid w:val="00322D1C"/>
    <w:rsid w:val="003230E5"/>
    <w:rsid w:val="003243BC"/>
    <w:rsid w:val="00326940"/>
    <w:rsid w:val="003273F5"/>
    <w:rsid w:val="00327E39"/>
    <w:rsid w:val="0033110E"/>
    <w:rsid w:val="00331779"/>
    <w:rsid w:val="00332DF5"/>
    <w:rsid w:val="00333BE6"/>
    <w:rsid w:val="003342E3"/>
    <w:rsid w:val="00334F9F"/>
    <w:rsid w:val="003355A7"/>
    <w:rsid w:val="00336A7B"/>
    <w:rsid w:val="00337E0C"/>
    <w:rsid w:val="00337E33"/>
    <w:rsid w:val="00340464"/>
    <w:rsid w:val="00340D01"/>
    <w:rsid w:val="00341891"/>
    <w:rsid w:val="00342BFB"/>
    <w:rsid w:val="00342F9C"/>
    <w:rsid w:val="003437CB"/>
    <w:rsid w:val="00344612"/>
    <w:rsid w:val="0034480E"/>
    <w:rsid w:val="00346793"/>
    <w:rsid w:val="00346BB3"/>
    <w:rsid w:val="00350C36"/>
    <w:rsid w:val="00351322"/>
    <w:rsid w:val="003517FC"/>
    <w:rsid w:val="0035356C"/>
    <w:rsid w:val="00354A3F"/>
    <w:rsid w:val="00356474"/>
    <w:rsid w:val="00356DE0"/>
    <w:rsid w:val="003572E6"/>
    <w:rsid w:val="00357DA5"/>
    <w:rsid w:val="00360E8B"/>
    <w:rsid w:val="00360FA5"/>
    <w:rsid w:val="003613D3"/>
    <w:rsid w:val="00362D0C"/>
    <w:rsid w:val="0036361D"/>
    <w:rsid w:val="00363DD0"/>
    <w:rsid w:val="0036564C"/>
    <w:rsid w:val="00365C2A"/>
    <w:rsid w:val="00365C71"/>
    <w:rsid w:val="00367C47"/>
    <w:rsid w:val="00370703"/>
    <w:rsid w:val="00370A87"/>
    <w:rsid w:val="00370C15"/>
    <w:rsid w:val="00371248"/>
    <w:rsid w:val="0037293D"/>
    <w:rsid w:val="00372B98"/>
    <w:rsid w:val="00372D4B"/>
    <w:rsid w:val="003737C9"/>
    <w:rsid w:val="00373A2B"/>
    <w:rsid w:val="00373BDC"/>
    <w:rsid w:val="00374BC8"/>
    <w:rsid w:val="00374DAA"/>
    <w:rsid w:val="003752C4"/>
    <w:rsid w:val="00375E32"/>
    <w:rsid w:val="003763EE"/>
    <w:rsid w:val="00376E42"/>
    <w:rsid w:val="0037708A"/>
    <w:rsid w:val="0037712B"/>
    <w:rsid w:val="00380F46"/>
    <w:rsid w:val="003815E7"/>
    <w:rsid w:val="0038220B"/>
    <w:rsid w:val="00383296"/>
    <w:rsid w:val="00383647"/>
    <w:rsid w:val="00383F1B"/>
    <w:rsid w:val="0038476F"/>
    <w:rsid w:val="00385AEB"/>
    <w:rsid w:val="00385F63"/>
    <w:rsid w:val="00386A75"/>
    <w:rsid w:val="00386BD7"/>
    <w:rsid w:val="003900A3"/>
    <w:rsid w:val="003903F7"/>
    <w:rsid w:val="003906E1"/>
    <w:rsid w:val="003906EA"/>
    <w:rsid w:val="0039297A"/>
    <w:rsid w:val="003945E8"/>
    <w:rsid w:val="00394B0B"/>
    <w:rsid w:val="00394CD2"/>
    <w:rsid w:val="00395B7B"/>
    <w:rsid w:val="00396055"/>
    <w:rsid w:val="00396F54"/>
    <w:rsid w:val="0039737E"/>
    <w:rsid w:val="0039778E"/>
    <w:rsid w:val="00397B12"/>
    <w:rsid w:val="003A0AA5"/>
    <w:rsid w:val="003A18EA"/>
    <w:rsid w:val="003A2710"/>
    <w:rsid w:val="003A39B5"/>
    <w:rsid w:val="003A525F"/>
    <w:rsid w:val="003A6E08"/>
    <w:rsid w:val="003A7477"/>
    <w:rsid w:val="003A75DE"/>
    <w:rsid w:val="003A7F14"/>
    <w:rsid w:val="003B0D4D"/>
    <w:rsid w:val="003B15FD"/>
    <w:rsid w:val="003B2048"/>
    <w:rsid w:val="003B2F7A"/>
    <w:rsid w:val="003B4B63"/>
    <w:rsid w:val="003B66B7"/>
    <w:rsid w:val="003B7E98"/>
    <w:rsid w:val="003C15DA"/>
    <w:rsid w:val="003C1B18"/>
    <w:rsid w:val="003C2F08"/>
    <w:rsid w:val="003C39A7"/>
    <w:rsid w:val="003C422B"/>
    <w:rsid w:val="003C5337"/>
    <w:rsid w:val="003C5943"/>
    <w:rsid w:val="003C5E40"/>
    <w:rsid w:val="003C5F1E"/>
    <w:rsid w:val="003C617A"/>
    <w:rsid w:val="003C742D"/>
    <w:rsid w:val="003D135B"/>
    <w:rsid w:val="003D1592"/>
    <w:rsid w:val="003D1E24"/>
    <w:rsid w:val="003D1F63"/>
    <w:rsid w:val="003D2BA8"/>
    <w:rsid w:val="003D2CE1"/>
    <w:rsid w:val="003D353C"/>
    <w:rsid w:val="003D354C"/>
    <w:rsid w:val="003D36AA"/>
    <w:rsid w:val="003D38A5"/>
    <w:rsid w:val="003D39EB"/>
    <w:rsid w:val="003D40DE"/>
    <w:rsid w:val="003D604F"/>
    <w:rsid w:val="003D6A66"/>
    <w:rsid w:val="003D6D79"/>
    <w:rsid w:val="003D71A4"/>
    <w:rsid w:val="003D7949"/>
    <w:rsid w:val="003E0635"/>
    <w:rsid w:val="003E2900"/>
    <w:rsid w:val="003E293A"/>
    <w:rsid w:val="003E44EC"/>
    <w:rsid w:val="003E463C"/>
    <w:rsid w:val="003E475D"/>
    <w:rsid w:val="003E6B75"/>
    <w:rsid w:val="003E7406"/>
    <w:rsid w:val="003E7B94"/>
    <w:rsid w:val="003F0D25"/>
    <w:rsid w:val="003F0D2F"/>
    <w:rsid w:val="003F348F"/>
    <w:rsid w:val="003F3799"/>
    <w:rsid w:val="003F42F1"/>
    <w:rsid w:val="003F5A66"/>
    <w:rsid w:val="003F5EDE"/>
    <w:rsid w:val="003F6D89"/>
    <w:rsid w:val="0040319A"/>
    <w:rsid w:val="00403C88"/>
    <w:rsid w:val="00405BE5"/>
    <w:rsid w:val="00405CFC"/>
    <w:rsid w:val="004065BA"/>
    <w:rsid w:val="004069EC"/>
    <w:rsid w:val="004078AC"/>
    <w:rsid w:val="00407EC8"/>
    <w:rsid w:val="0041026D"/>
    <w:rsid w:val="00412572"/>
    <w:rsid w:val="00413372"/>
    <w:rsid w:val="00413E69"/>
    <w:rsid w:val="004141D2"/>
    <w:rsid w:val="00415C03"/>
    <w:rsid w:val="00415E21"/>
    <w:rsid w:val="00415F58"/>
    <w:rsid w:val="0041619C"/>
    <w:rsid w:val="004173E6"/>
    <w:rsid w:val="00422876"/>
    <w:rsid w:val="00424CC2"/>
    <w:rsid w:val="0042594D"/>
    <w:rsid w:val="00425D8F"/>
    <w:rsid w:val="004266D8"/>
    <w:rsid w:val="004276E5"/>
    <w:rsid w:val="00430079"/>
    <w:rsid w:val="0043072B"/>
    <w:rsid w:val="0043154A"/>
    <w:rsid w:val="0043182E"/>
    <w:rsid w:val="00431BCA"/>
    <w:rsid w:val="00431EAC"/>
    <w:rsid w:val="00433495"/>
    <w:rsid w:val="00435320"/>
    <w:rsid w:val="00437040"/>
    <w:rsid w:val="00441AD3"/>
    <w:rsid w:val="004420CE"/>
    <w:rsid w:val="00445117"/>
    <w:rsid w:val="00446954"/>
    <w:rsid w:val="00446969"/>
    <w:rsid w:val="00447219"/>
    <w:rsid w:val="0044749B"/>
    <w:rsid w:val="004504E5"/>
    <w:rsid w:val="00450836"/>
    <w:rsid w:val="00450F11"/>
    <w:rsid w:val="0045159E"/>
    <w:rsid w:val="00451895"/>
    <w:rsid w:val="00452DA1"/>
    <w:rsid w:val="004541B5"/>
    <w:rsid w:val="00455535"/>
    <w:rsid w:val="004563D0"/>
    <w:rsid w:val="00456913"/>
    <w:rsid w:val="004569EF"/>
    <w:rsid w:val="00456FAB"/>
    <w:rsid w:val="0045789F"/>
    <w:rsid w:val="00457F33"/>
    <w:rsid w:val="00462773"/>
    <w:rsid w:val="00462A47"/>
    <w:rsid w:val="00462D51"/>
    <w:rsid w:val="004635FB"/>
    <w:rsid w:val="00463B28"/>
    <w:rsid w:val="00464C0B"/>
    <w:rsid w:val="00464FF2"/>
    <w:rsid w:val="00465988"/>
    <w:rsid w:val="00465BA1"/>
    <w:rsid w:val="00465D9A"/>
    <w:rsid w:val="00466F7E"/>
    <w:rsid w:val="0046797D"/>
    <w:rsid w:val="004706A1"/>
    <w:rsid w:val="004715AA"/>
    <w:rsid w:val="004715CE"/>
    <w:rsid w:val="00471E7D"/>
    <w:rsid w:val="00472405"/>
    <w:rsid w:val="00472760"/>
    <w:rsid w:val="00472DE7"/>
    <w:rsid w:val="0047483C"/>
    <w:rsid w:val="00474D3F"/>
    <w:rsid w:val="00475136"/>
    <w:rsid w:val="00476083"/>
    <w:rsid w:val="0048028C"/>
    <w:rsid w:val="004803C6"/>
    <w:rsid w:val="0048063C"/>
    <w:rsid w:val="004808A0"/>
    <w:rsid w:val="00480A93"/>
    <w:rsid w:val="0048134C"/>
    <w:rsid w:val="004817A0"/>
    <w:rsid w:val="00481B5F"/>
    <w:rsid w:val="00482ED6"/>
    <w:rsid w:val="0048343B"/>
    <w:rsid w:val="004837CE"/>
    <w:rsid w:val="00484FF9"/>
    <w:rsid w:val="004852F3"/>
    <w:rsid w:val="004864E2"/>
    <w:rsid w:val="004904AA"/>
    <w:rsid w:val="00490E23"/>
    <w:rsid w:val="00492F6A"/>
    <w:rsid w:val="00493C7A"/>
    <w:rsid w:val="00494FAE"/>
    <w:rsid w:val="0049658E"/>
    <w:rsid w:val="00496721"/>
    <w:rsid w:val="00497F5A"/>
    <w:rsid w:val="004A165E"/>
    <w:rsid w:val="004A1ECB"/>
    <w:rsid w:val="004A2565"/>
    <w:rsid w:val="004A2955"/>
    <w:rsid w:val="004A2CAA"/>
    <w:rsid w:val="004A33E0"/>
    <w:rsid w:val="004A3692"/>
    <w:rsid w:val="004A552F"/>
    <w:rsid w:val="004A5DAC"/>
    <w:rsid w:val="004A7C92"/>
    <w:rsid w:val="004B0F14"/>
    <w:rsid w:val="004B129C"/>
    <w:rsid w:val="004B1761"/>
    <w:rsid w:val="004B2699"/>
    <w:rsid w:val="004B2C48"/>
    <w:rsid w:val="004B2E65"/>
    <w:rsid w:val="004B3794"/>
    <w:rsid w:val="004B3BE6"/>
    <w:rsid w:val="004B4008"/>
    <w:rsid w:val="004B4699"/>
    <w:rsid w:val="004B4A70"/>
    <w:rsid w:val="004B58B6"/>
    <w:rsid w:val="004B5BB5"/>
    <w:rsid w:val="004B655A"/>
    <w:rsid w:val="004B74D1"/>
    <w:rsid w:val="004B7E02"/>
    <w:rsid w:val="004C00E9"/>
    <w:rsid w:val="004C0C12"/>
    <w:rsid w:val="004C23FE"/>
    <w:rsid w:val="004C42F4"/>
    <w:rsid w:val="004C44A5"/>
    <w:rsid w:val="004C4628"/>
    <w:rsid w:val="004C4EA0"/>
    <w:rsid w:val="004C6F16"/>
    <w:rsid w:val="004C7E3E"/>
    <w:rsid w:val="004D010E"/>
    <w:rsid w:val="004D136F"/>
    <w:rsid w:val="004D2DC5"/>
    <w:rsid w:val="004D3584"/>
    <w:rsid w:val="004D36D5"/>
    <w:rsid w:val="004D37F9"/>
    <w:rsid w:val="004D38DA"/>
    <w:rsid w:val="004D4A1A"/>
    <w:rsid w:val="004D5C5F"/>
    <w:rsid w:val="004D61E2"/>
    <w:rsid w:val="004D734A"/>
    <w:rsid w:val="004E1733"/>
    <w:rsid w:val="004E2821"/>
    <w:rsid w:val="004E2C07"/>
    <w:rsid w:val="004E3B7A"/>
    <w:rsid w:val="004E4DC6"/>
    <w:rsid w:val="004E5770"/>
    <w:rsid w:val="004E65C5"/>
    <w:rsid w:val="004E6681"/>
    <w:rsid w:val="004F0B4A"/>
    <w:rsid w:val="004F0C9C"/>
    <w:rsid w:val="004F2172"/>
    <w:rsid w:val="004F41B6"/>
    <w:rsid w:val="004F4B60"/>
    <w:rsid w:val="004F4E73"/>
    <w:rsid w:val="004F5A01"/>
    <w:rsid w:val="004F5C4A"/>
    <w:rsid w:val="004F7F24"/>
    <w:rsid w:val="005004EC"/>
    <w:rsid w:val="00501E21"/>
    <w:rsid w:val="00502709"/>
    <w:rsid w:val="00502BCA"/>
    <w:rsid w:val="0050313C"/>
    <w:rsid w:val="00503373"/>
    <w:rsid w:val="00503A18"/>
    <w:rsid w:val="00503D47"/>
    <w:rsid w:val="00504502"/>
    <w:rsid w:val="005047C6"/>
    <w:rsid w:val="005056A6"/>
    <w:rsid w:val="005056B9"/>
    <w:rsid w:val="00505E7B"/>
    <w:rsid w:val="00506509"/>
    <w:rsid w:val="00506CE6"/>
    <w:rsid w:val="00507125"/>
    <w:rsid w:val="005076D4"/>
    <w:rsid w:val="00507DDC"/>
    <w:rsid w:val="00510042"/>
    <w:rsid w:val="00510D65"/>
    <w:rsid w:val="005118D8"/>
    <w:rsid w:val="005138AC"/>
    <w:rsid w:val="00514ABF"/>
    <w:rsid w:val="0051533C"/>
    <w:rsid w:val="00515FEE"/>
    <w:rsid w:val="0051664C"/>
    <w:rsid w:val="00517E76"/>
    <w:rsid w:val="00520421"/>
    <w:rsid w:val="00520AA1"/>
    <w:rsid w:val="00520CEC"/>
    <w:rsid w:val="00521183"/>
    <w:rsid w:val="00521C75"/>
    <w:rsid w:val="00522C3E"/>
    <w:rsid w:val="00523161"/>
    <w:rsid w:val="005236A5"/>
    <w:rsid w:val="0052431D"/>
    <w:rsid w:val="00524A1C"/>
    <w:rsid w:val="00524EDB"/>
    <w:rsid w:val="00527674"/>
    <w:rsid w:val="005301D2"/>
    <w:rsid w:val="00530351"/>
    <w:rsid w:val="00530DB2"/>
    <w:rsid w:val="00530DF6"/>
    <w:rsid w:val="005315CF"/>
    <w:rsid w:val="005318FD"/>
    <w:rsid w:val="00531D99"/>
    <w:rsid w:val="00534817"/>
    <w:rsid w:val="00535F1A"/>
    <w:rsid w:val="0053785E"/>
    <w:rsid w:val="0053797F"/>
    <w:rsid w:val="0054179A"/>
    <w:rsid w:val="00542949"/>
    <w:rsid w:val="005429CC"/>
    <w:rsid w:val="00542F17"/>
    <w:rsid w:val="00543B46"/>
    <w:rsid w:val="00543D3F"/>
    <w:rsid w:val="00544025"/>
    <w:rsid w:val="0054427D"/>
    <w:rsid w:val="0054439B"/>
    <w:rsid w:val="00546435"/>
    <w:rsid w:val="00546992"/>
    <w:rsid w:val="00547184"/>
    <w:rsid w:val="005473A4"/>
    <w:rsid w:val="005473AD"/>
    <w:rsid w:val="00547765"/>
    <w:rsid w:val="00550457"/>
    <w:rsid w:val="00550A9B"/>
    <w:rsid w:val="00550F64"/>
    <w:rsid w:val="0055342C"/>
    <w:rsid w:val="005536F7"/>
    <w:rsid w:val="0055506E"/>
    <w:rsid w:val="0055565D"/>
    <w:rsid w:val="00557BFE"/>
    <w:rsid w:val="00557EB8"/>
    <w:rsid w:val="005604F2"/>
    <w:rsid w:val="005611BA"/>
    <w:rsid w:val="00563875"/>
    <w:rsid w:val="005663AB"/>
    <w:rsid w:val="0056663B"/>
    <w:rsid w:val="00566AB6"/>
    <w:rsid w:val="00566B24"/>
    <w:rsid w:val="00566E52"/>
    <w:rsid w:val="00567716"/>
    <w:rsid w:val="00567832"/>
    <w:rsid w:val="00570B46"/>
    <w:rsid w:val="005716C0"/>
    <w:rsid w:val="00571DF9"/>
    <w:rsid w:val="00572673"/>
    <w:rsid w:val="00572778"/>
    <w:rsid w:val="00572B56"/>
    <w:rsid w:val="00572DAC"/>
    <w:rsid w:val="005731AC"/>
    <w:rsid w:val="00573658"/>
    <w:rsid w:val="00574AFD"/>
    <w:rsid w:val="00575B9B"/>
    <w:rsid w:val="00576941"/>
    <w:rsid w:val="0057741E"/>
    <w:rsid w:val="0057770E"/>
    <w:rsid w:val="00580935"/>
    <w:rsid w:val="0058165D"/>
    <w:rsid w:val="00581B66"/>
    <w:rsid w:val="00581CD4"/>
    <w:rsid w:val="0058348B"/>
    <w:rsid w:val="00583AE4"/>
    <w:rsid w:val="00585239"/>
    <w:rsid w:val="00585E96"/>
    <w:rsid w:val="00585EB8"/>
    <w:rsid w:val="0058656D"/>
    <w:rsid w:val="0059036E"/>
    <w:rsid w:val="0059185D"/>
    <w:rsid w:val="005919EF"/>
    <w:rsid w:val="00592CAD"/>
    <w:rsid w:val="00594694"/>
    <w:rsid w:val="005946C0"/>
    <w:rsid w:val="00595341"/>
    <w:rsid w:val="00596502"/>
    <w:rsid w:val="00597775"/>
    <w:rsid w:val="005977DC"/>
    <w:rsid w:val="00597DBB"/>
    <w:rsid w:val="005A03B3"/>
    <w:rsid w:val="005A0EDB"/>
    <w:rsid w:val="005A18E5"/>
    <w:rsid w:val="005A1DC2"/>
    <w:rsid w:val="005A2A8E"/>
    <w:rsid w:val="005A3FF4"/>
    <w:rsid w:val="005A4C0D"/>
    <w:rsid w:val="005A5398"/>
    <w:rsid w:val="005A566B"/>
    <w:rsid w:val="005A6967"/>
    <w:rsid w:val="005A6EBF"/>
    <w:rsid w:val="005A7539"/>
    <w:rsid w:val="005A7C47"/>
    <w:rsid w:val="005B0483"/>
    <w:rsid w:val="005B1197"/>
    <w:rsid w:val="005B121F"/>
    <w:rsid w:val="005B1799"/>
    <w:rsid w:val="005B1C62"/>
    <w:rsid w:val="005B387A"/>
    <w:rsid w:val="005B4553"/>
    <w:rsid w:val="005B55AA"/>
    <w:rsid w:val="005B576C"/>
    <w:rsid w:val="005B7840"/>
    <w:rsid w:val="005B7EBF"/>
    <w:rsid w:val="005C0117"/>
    <w:rsid w:val="005C27B6"/>
    <w:rsid w:val="005C2DF7"/>
    <w:rsid w:val="005C338B"/>
    <w:rsid w:val="005C38F9"/>
    <w:rsid w:val="005C5180"/>
    <w:rsid w:val="005C6268"/>
    <w:rsid w:val="005C721D"/>
    <w:rsid w:val="005C7396"/>
    <w:rsid w:val="005C775C"/>
    <w:rsid w:val="005C7927"/>
    <w:rsid w:val="005C7CF7"/>
    <w:rsid w:val="005D00BD"/>
    <w:rsid w:val="005D2936"/>
    <w:rsid w:val="005D327F"/>
    <w:rsid w:val="005D48A6"/>
    <w:rsid w:val="005D49EF"/>
    <w:rsid w:val="005D5DBC"/>
    <w:rsid w:val="005D675E"/>
    <w:rsid w:val="005E0480"/>
    <w:rsid w:val="005E0B82"/>
    <w:rsid w:val="005E1AD8"/>
    <w:rsid w:val="005E2B03"/>
    <w:rsid w:val="005E561F"/>
    <w:rsid w:val="005E639A"/>
    <w:rsid w:val="005E6976"/>
    <w:rsid w:val="005E7C2F"/>
    <w:rsid w:val="005F012A"/>
    <w:rsid w:val="005F1D69"/>
    <w:rsid w:val="005F2AF4"/>
    <w:rsid w:val="005F2E4A"/>
    <w:rsid w:val="005F3756"/>
    <w:rsid w:val="005F3DAE"/>
    <w:rsid w:val="005F47D5"/>
    <w:rsid w:val="005F5745"/>
    <w:rsid w:val="006001DF"/>
    <w:rsid w:val="00600A95"/>
    <w:rsid w:val="00600EF8"/>
    <w:rsid w:val="00601A67"/>
    <w:rsid w:val="00601CDD"/>
    <w:rsid w:val="006024CB"/>
    <w:rsid w:val="00602958"/>
    <w:rsid w:val="0060430B"/>
    <w:rsid w:val="0060506D"/>
    <w:rsid w:val="006055AC"/>
    <w:rsid w:val="00605F33"/>
    <w:rsid w:val="0060647A"/>
    <w:rsid w:val="006072F5"/>
    <w:rsid w:val="00610718"/>
    <w:rsid w:val="00613F0C"/>
    <w:rsid w:val="0061428C"/>
    <w:rsid w:val="00614841"/>
    <w:rsid w:val="00614E43"/>
    <w:rsid w:val="00615341"/>
    <w:rsid w:val="006174DE"/>
    <w:rsid w:val="006205F5"/>
    <w:rsid w:val="00620DE2"/>
    <w:rsid w:val="00621C01"/>
    <w:rsid w:val="0062278C"/>
    <w:rsid w:val="00623113"/>
    <w:rsid w:val="00624379"/>
    <w:rsid w:val="00624B82"/>
    <w:rsid w:val="00625092"/>
    <w:rsid w:val="00625980"/>
    <w:rsid w:val="00625D3E"/>
    <w:rsid w:val="006266A9"/>
    <w:rsid w:val="00626AF3"/>
    <w:rsid w:val="00626B6C"/>
    <w:rsid w:val="0062793F"/>
    <w:rsid w:val="00630F3A"/>
    <w:rsid w:val="00631CB2"/>
    <w:rsid w:val="00632433"/>
    <w:rsid w:val="0063298A"/>
    <w:rsid w:val="006340F2"/>
    <w:rsid w:val="00634B90"/>
    <w:rsid w:val="006359CC"/>
    <w:rsid w:val="00635B8C"/>
    <w:rsid w:val="00636238"/>
    <w:rsid w:val="006363A4"/>
    <w:rsid w:val="00636B14"/>
    <w:rsid w:val="006375DA"/>
    <w:rsid w:val="006400FE"/>
    <w:rsid w:val="00640560"/>
    <w:rsid w:val="0064228B"/>
    <w:rsid w:val="0064266C"/>
    <w:rsid w:val="00645508"/>
    <w:rsid w:val="00645C99"/>
    <w:rsid w:val="0064686C"/>
    <w:rsid w:val="00646BDA"/>
    <w:rsid w:val="0064738C"/>
    <w:rsid w:val="00647F21"/>
    <w:rsid w:val="00650451"/>
    <w:rsid w:val="00652D96"/>
    <w:rsid w:val="00652DC6"/>
    <w:rsid w:val="006533BF"/>
    <w:rsid w:val="0065348F"/>
    <w:rsid w:val="0065413D"/>
    <w:rsid w:val="00655998"/>
    <w:rsid w:val="00655E8C"/>
    <w:rsid w:val="00656168"/>
    <w:rsid w:val="00656193"/>
    <w:rsid w:val="00656D5D"/>
    <w:rsid w:val="00657658"/>
    <w:rsid w:val="00657F53"/>
    <w:rsid w:val="00663543"/>
    <w:rsid w:val="006638AC"/>
    <w:rsid w:val="00663A2F"/>
    <w:rsid w:val="00663C2B"/>
    <w:rsid w:val="006659C0"/>
    <w:rsid w:val="00666A67"/>
    <w:rsid w:val="006674E2"/>
    <w:rsid w:val="00667F79"/>
    <w:rsid w:val="00671874"/>
    <w:rsid w:val="00671ADF"/>
    <w:rsid w:val="00671E5A"/>
    <w:rsid w:val="0067203A"/>
    <w:rsid w:val="00673790"/>
    <w:rsid w:val="00673BEA"/>
    <w:rsid w:val="00676788"/>
    <w:rsid w:val="00676992"/>
    <w:rsid w:val="00676B50"/>
    <w:rsid w:val="0067773D"/>
    <w:rsid w:val="00677822"/>
    <w:rsid w:val="0068078B"/>
    <w:rsid w:val="00680A81"/>
    <w:rsid w:val="00681AEF"/>
    <w:rsid w:val="00683CF7"/>
    <w:rsid w:val="00684300"/>
    <w:rsid w:val="00684B64"/>
    <w:rsid w:val="0068590C"/>
    <w:rsid w:val="006863AA"/>
    <w:rsid w:val="00686A5D"/>
    <w:rsid w:val="00686E78"/>
    <w:rsid w:val="0068721C"/>
    <w:rsid w:val="00687611"/>
    <w:rsid w:val="00687C41"/>
    <w:rsid w:val="00691716"/>
    <w:rsid w:val="00691AA5"/>
    <w:rsid w:val="00692A21"/>
    <w:rsid w:val="00692E45"/>
    <w:rsid w:val="00693BD3"/>
    <w:rsid w:val="00693CF0"/>
    <w:rsid w:val="00695587"/>
    <w:rsid w:val="00695C24"/>
    <w:rsid w:val="00695E61"/>
    <w:rsid w:val="006965D8"/>
    <w:rsid w:val="00696ADE"/>
    <w:rsid w:val="006973DB"/>
    <w:rsid w:val="006977D7"/>
    <w:rsid w:val="00697990"/>
    <w:rsid w:val="00697EBC"/>
    <w:rsid w:val="006A00B1"/>
    <w:rsid w:val="006A1139"/>
    <w:rsid w:val="006A25CB"/>
    <w:rsid w:val="006A3040"/>
    <w:rsid w:val="006A34AC"/>
    <w:rsid w:val="006A3577"/>
    <w:rsid w:val="006A58BC"/>
    <w:rsid w:val="006A5DA1"/>
    <w:rsid w:val="006A69AC"/>
    <w:rsid w:val="006A6B3D"/>
    <w:rsid w:val="006A6B45"/>
    <w:rsid w:val="006A781C"/>
    <w:rsid w:val="006B0A15"/>
    <w:rsid w:val="006B1FCF"/>
    <w:rsid w:val="006B26DD"/>
    <w:rsid w:val="006B27CE"/>
    <w:rsid w:val="006B28DC"/>
    <w:rsid w:val="006B31BA"/>
    <w:rsid w:val="006B3588"/>
    <w:rsid w:val="006B4CD6"/>
    <w:rsid w:val="006B505D"/>
    <w:rsid w:val="006B5150"/>
    <w:rsid w:val="006B62D7"/>
    <w:rsid w:val="006B648B"/>
    <w:rsid w:val="006B708A"/>
    <w:rsid w:val="006C1278"/>
    <w:rsid w:val="006C1619"/>
    <w:rsid w:val="006C1856"/>
    <w:rsid w:val="006C2973"/>
    <w:rsid w:val="006C3BDB"/>
    <w:rsid w:val="006C42C7"/>
    <w:rsid w:val="006C5EEE"/>
    <w:rsid w:val="006C7CAB"/>
    <w:rsid w:val="006D010C"/>
    <w:rsid w:val="006D0458"/>
    <w:rsid w:val="006D0BFD"/>
    <w:rsid w:val="006D2C37"/>
    <w:rsid w:val="006D2F01"/>
    <w:rsid w:val="006D30F9"/>
    <w:rsid w:val="006D3CDF"/>
    <w:rsid w:val="006D46B2"/>
    <w:rsid w:val="006D5CF2"/>
    <w:rsid w:val="006D6D24"/>
    <w:rsid w:val="006D7BC7"/>
    <w:rsid w:val="006D7EE0"/>
    <w:rsid w:val="006E09E7"/>
    <w:rsid w:val="006E0A29"/>
    <w:rsid w:val="006E0B98"/>
    <w:rsid w:val="006E0CCB"/>
    <w:rsid w:val="006E19F3"/>
    <w:rsid w:val="006E32D2"/>
    <w:rsid w:val="006E32D3"/>
    <w:rsid w:val="006E4DFF"/>
    <w:rsid w:val="006E5087"/>
    <w:rsid w:val="006E56D5"/>
    <w:rsid w:val="006E60E9"/>
    <w:rsid w:val="006E6646"/>
    <w:rsid w:val="006E6937"/>
    <w:rsid w:val="006E6B02"/>
    <w:rsid w:val="006E6F31"/>
    <w:rsid w:val="006E7F34"/>
    <w:rsid w:val="006E7FF0"/>
    <w:rsid w:val="006F0023"/>
    <w:rsid w:val="006F081D"/>
    <w:rsid w:val="006F096B"/>
    <w:rsid w:val="006F0CBE"/>
    <w:rsid w:val="006F1FB1"/>
    <w:rsid w:val="006F2040"/>
    <w:rsid w:val="006F2CB6"/>
    <w:rsid w:val="006F3847"/>
    <w:rsid w:val="006F40D3"/>
    <w:rsid w:val="006F4513"/>
    <w:rsid w:val="006F47E9"/>
    <w:rsid w:val="006F5723"/>
    <w:rsid w:val="006F5782"/>
    <w:rsid w:val="006F602F"/>
    <w:rsid w:val="006F7181"/>
    <w:rsid w:val="006F75C7"/>
    <w:rsid w:val="006F7C73"/>
    <w:rsid w:val="00700D8F"/>
    <w:rsid w:val="007016C4"/>
    <w:rsid w:val="00702DE8"/>
    <w:rsid w:val="007046C7"/>
    <w:rsid w:val="00704C18"/>
    <w:rsid w:val="0070571A"/>
    <w:rsid w:val="00705BD2"/>
    <w:rsid w:val="00706290"/>
    <w:rsid w:val="00706F73"/>
    <w:rsid w:val="00707B09"/>
    <w:rsid w:val="00707DC7"/>
    <w:rsid w:val="00710C28"/>
    <w:rsid w:val="00711A70"/>
    <w:rsid w:val="00712F1A"/>
    <w:rsid w:val="00713C98"/>
    <w:rsid w:val="00713E7B"/>
    <w:rsid w:val="0071452A"/>
    <w:rsid w:val="00715198"/>
    <w:rsid w:val="00715E5C"/>
    <w:rsid w:val="00715F0A"/>
    <w:rsid w:val="0071618F"/>
    <w:rsid w:val="00716756"/>
    <w:rsid w:val="00717A3E"/>
    <w:rsid w:val="00720C04"/>
    <w:rsid w:val="00720EFA"/>
    <w:rsid w:val="00722729"/>
    <w:rsid w:val="00722D28"/>
    <w:rsid w:val="00724C51"/>
    <w:rsid w:val="00725548"/>
    <w:rsid w:val="00725629"/>
    <w:rsid w:val="0072662C"/>
    <w:rsid w:val="00726F25"/>
    <w:rsid w:val="00727D4F"/>
    <w:rsid w:val="00730685"/>
    <w:rsid w:val="0073104D"/>
    <w:rsid w:val="00731D3C"/>
    <w:rsid w:val="00732435"/>
    <w:rsid w:val="007326AA"/>
    <w:rsid w:val="007345CA"/>
    <w:rsid w:val="00735990"/>
    <w:rsid w:val="007361A4"/>
    <w:rsid w:val="00737F43"/>
    <w:rsid w:val="007407BA"/>
    <w:rsid w:val="00740C2C"/>
    <w:rsid w:val="007416A1"/>
    <w:rsid w:val="007425EC"/>
    <w:rsid w:val="00742606"/>
    <w:rsid w:val="007435B5"/>
    <w:rsid w:val="0074375B"/>
    <w:rsid w:val="00743913"/>
    <w:rsid w:val="007441AF"/>
    <w:rsid w:val="00744EFF"/>
    <w:rsid w:val="00745157"/>
    <w:rsid w:val="00746435"/>
    <w:rsid w:val="00747579"/>
    <w:rsid w:val="00747870"/>
    <w:rsid w:val="007478F2"/>
    <w:rsid w:val="00750151"/>
    <w:rsid w:val="00752D52"/>
    <w:rsid w:val="00752FF5"/>
    <w:rsid w:val="00753597"/>
    <w:rsid w:val="0075428C"/>
    <w:rsid w:val="0075431C"/>
    <w:rsid w:val="00755245"/>
    <w:rsid w:val="0075689F"/>
    <w:rsid w:val="00761A52"/>
    <w:rsid w:val="007641FC"/>
    <w:rsid w:val="007649AB"/>
    <w:rsid w:val="007655D4"/>
    <w:rsid w:val="007662BE"/>
    <w:rsid w:val="007669F6"/>
    <w:rsid w:val="00766FB9"/>
    <w:rsid w:val="00767164"/>
    <w:rsid w:val="007672DE"/>
    <w:rsid w:val="00767310"/>
    <w:rsid w:val="007675F4"/>
    <w:rsid w:val="007678CD"/>
    <w:rsid w:val="00770179"/>
    <w:rsid w:val="00770BEE"/>
    <w:rsid w:val="007712A7"/>
    <w:rsid w:val="00771DAD"/>
    <w:rsid w:val="00772902"/>
    <w:rsid w:val="007729FF"/>
    <w:rsid w:val="00773449"/>
    <w:rsid w:val="00773CE1"/>
    <w:rsid w:val="00775D19"/>
    <w:rsid w:val="00776483"/>
    <w:rsid w:val="007771B4"/>
    <w:rsid w:val="00777800"/>
    <w:rsid w:val="007803A3"/>
    <w:rsid w:val="00780DCA"/>
    <w:rsid w:val="00780FEB"/>
    <w:rsid w:val="00781138"/>
    <w:rsid w:val="00781651"/>
    <w:rsid w:val="00782187"/>
    <w:rsid w:val="00782F3F"/>
    <w:rsid w:val="00783754"/>
    <w:rsid w:val="00783907"/>
    <w:rsid w:val="00783B87"/>
    <w:rsid w:val="00783CD7"/>
    <w:rsid w:val="007843F7"/>
    <w:rsid w:val="00784F28"/>
    <w:rsid w:val="00784F97"/>
    <w:rsid w:val="00786F15"/>
    <w:rsid w:val="007876C0"/>
    <w:rsid w:val="00787C53"/>
    <w:rsid w:val="00787DEB"/>
    <w:rsid w:val="0079127F"/>
    <w:rsid w:val="0079253F"/>
    <w:rsid w:val="00792D02"/>
    <w:rsid w:val="00793AD5"/>
    <w:rsid w:val="00793F79"/>
    <w:rsid w:val="007943F2"/>
    <w:rsid w:val="007944C6"/>
    <w:rsid w:val="00795A5A"/>
    <w:rsid w:val="007966B3"/>
    <w:rsid w:val="00796C6B"/>
    <w:rsid w:val="007974CD"/>
    <w:rsid w:val="007A04A8"/>
    <w:rsid w:val="007A14F9"/>
    <w:rsid w:val="007A2383"/>
    <w:rsid w:val="007A3971"/>
    <w:rsid w:val="007A4323"/>
    <w:rsid w:val="007A54C3"/>
    <w:rsid w:val="007A6303"/>
    <w:rsid w:val="007A6FC6"/>
    <w:rsid w:val="007A7408"/>
    <w:rsid w:val="007B04B3"/>
    <w:rsid w:val="007B14D8"/>
    <w:rsid w:val="007B2E96"/>
    <w:rsid w:val="007B3876"/>
    <w:rsid w:val="007B3A4E"/>
    <w:rsid w:val="007B3B61"/>
    <w:rsid w:val="007B4B61"/>
    <w:rsid w:val="007B5B90"/>
    <w:rsid w:val="007B68D2"/>
    <w:rsid w:val="007B7A35"/>
    <w:rsid w:val="007B7E50"/>
    <w:rsid w:val="007C02FB"/>
    <w:rsid w:val="007C1DA9"/>
    <w:rsid w:val="007C41F7"/>
    <w:rsid w:val="007C4256"/>
    <w:rsid w:val="007C4CD2"/>
    <w:rsid w:val="007C50AB"/>
    <w:rsid w:val="007C6A16"/>
    <w:rsid w:val="007C6C04"/>
    <w:rsid w:val="007D01A8"/>
    <w:rsid w:val="007D0A13"/>
    <w:rsid w:val="007D1926"/>
    <w:rsid w:val="007D1B35"/>
    <w:rsid w:val="007D1D2C"/>
    <w:rsid w:val="007D5708"/>
    <w:rsid w:val="007D5D55"/>
    <w:rsid w:val="007E04DC"/>
    <w:rsid w:val="007E188F"/>
    <w:rsid w:val="007E1B9F"/>
    <w:rsid w:val="007E2239"/>
    <w:rsid w:val="007E2979"/>
    <w:rsid w:val="007E37A4"/>
    <w:rsid w:val="007E40EF"/>
    <w:rsid w:val="007E5628"/>
    <w:rsid w:val="007E6EA4"/>
    <w:rsid w:val="007E7EBF"/>
    <w:rsid w:val="007F0469"/>
    <w:rsid w:val="007F10B6"/>
    <w:rsid w:val="007F37E8"/>
    <w:rsid w:val="007F3A5B"/>
    <w:rsid w:val="007F47D4"/>
    <w:rsid w:val="007F53B4"/>
    <w:rsid w:val="007F70C8"/>
    <w:rsid w:val="007F72F1"/>
    <w:rsid w:val="007F7FF5"/>
    <w:rsid w:val="0080131E"/>
    <w:rsid w:val="0080213B"/>
    <w:rsid w:val="0080267D"/>
    <w:rsid w:val="00802B48"/>
    <w:rsid w:val="00802DA0"/>
    <w:rsid w:val="008049E1"/>
    <w:rsid w:val="00804E65"/>
    <w:rsid w:val="008059E4"/>
    <w:rsid w:val="0080648C"/>
    <w:rsid w:val="00807846"/>
    <w:rsid w:val="00810977"/>
    <w:rsid w:val="00810D39"/>
    <w:rsid w:val="008113FE"/>
    <w:rsid w:val="00811768"/>
    <w:rsid w:val="008120D0"/>
    <w:rsid w:val="008129BE"/>
    <w:rsid w:val="00812BE1"/>
    <w:rsid w:val="00813D58"/>
    <w:rsid w:val="00813FC0"/>
    <w:rsid w:val="00814DE4"/>
    <w:rsid w:val="008175B2"/>
    <w:rsid w:val="00817BDB"/>
    <w:rsid w:val="00820C8D"/>
    <w:rsid w:val="00820F3E"/>
    <w:rsid w:val="008212D5"/>
    <w:rsid w:val="00821AF9"/>
    <w:rsid w:val="00821B63"/>
    <w:rsid w:val="00822C75"/>
    <w:rsid w:val="0082358A"/>
    <w:rsid w:val="00823EAB"/>
    <w:rsid w:val="0082427C"/>
    <w:rsid w:val="008256C3"/>
    <w:rsid w:val="00826328"/>
    <w:rsid w:val="00826A50"/>
    <w:rsid w:val="008270D6"/>
    <w:rsid w:val="0082752F"/>
    <w:rsid w:val="0082772B"/>
    <w:rsid w:val="00830677"/>
    <w:rsid w:val="0083186E"/>
    <w:rsid w:val="00831F32"/>
    <w:rsid w:val="00832078"/>
    <w:rsid w:val="008326A7"/>
    <w:rsid w:val="00833665"/>
    <w:rsid w:val="008337C0"/>
    <w:rsid w:val="008343AC"/>
    <w:rsid w:val="008375B5"/>
    <w:rsid w:val="00837E54"/>
    <w:rsid w:val="00842277"/>
    <w:rsid w:val="008438ED"/>
    <w:rsid w:val="00844CF4"/>
    <w:rsid w:val="00845581"/>
    <w:rsid w:val="00845BE4"/>
    <w:rsid w:val="00845F3E"/>
    <w:rsid w:val="00847121"/>
    <w:rsid w:val="00847349"/>
    <w:rsid w:val="00850B48"/>
    <w:rsid w:val="00850CC5"/>
    <w:rsid w:val="00851932"/>
    <w:rsid w:val="008526C6"/>
    <w:rsid w:val="00852731"/>
    <w:rsid w:val="008536DE"/>
    <w:rsid w:val="0085541D"/>
    <w:rsid w:val="00855EB4"/>
    <w:rsid w:val="008563CA"/>
    <w:rsid w:val="00856EE2"/>
    <w:rsid w:val="008604BA"/>
    <w:rsid w:val="008621B6"/>
    <w:rsid w:val="00862953"/>
    <w:rsid w:val="0086470B"/>
    <w:rsid w:val="008652D6"/>
    <w:rsid w:val="00866122"/>
    <w:rsid w:val="00866634"/>
    <w:rsid w:val="008674EE"/>
    <w:rsid w:val="008677CB"/>
    <w:rsid w:val="00870DF4"/>
    <w:rsid w:val="008715B4"/>
    <w:rsid w:val="0087170A"/>
    <w:rsid w:val="008717D7"/>
    <w:rsid w:val="00872528"/>
    <w:rsid w:val="00872B25"/>
    <w:rsid w:val="00876A2F"/>
    <w:rsid w:val="00876F84"/>
    <w:rsid w:val="0087708A"/>
    <w:rsid w:val="00877438"/>
    <w:rsid w:val="00877680"/>
    <w:rsid w:val="00877F2A"/>
    <w:rsid w:val="00880077"/>
    <w:rsid w:val="00882ED5"/>
    <w:rsid w:val="008851F5"/>
    <w:rsid w:val="00885522"/>
    <w:rsid w:val="008856BC"/>
    <w:rsid w:val="00886602"/>
    <w:rsid w:val="00886838"/>
    <w:rsid w:val="0089005B"/>
    <w:rsid w:val="008904F6"/>
    <w:rsid w:val="00890A04"/>
    <w:rsid w:val="00891FBA"/>
    <w:rsid w:val="00892E09"/>
    <w:rsid w:val="00892E9C"/>
    <w:rsid w:val="0089362C"/>
    <w:rsid w:val="008936CA"/>
    <w:rsid w:val="008937C3"/>
    <w:rsid w:val="0089417A"/>
    <w:rsid w:val="00894391"/>
    <w:rsid w:val="0089454F"/>
    <w:rsid w:val="0089503D"/>
    <w:rsid w:val="00896734"/>
    <w:rsid w:val="008978C4"/>
    <w:rsid w:val="008A077A"/>
    <w:rsid w:val="008A1F5E"/>
    <w:rsid w:val="008A3635"/>
    <w:rsid w:val="008A3DEF"/>
    <w:rsid w:val="008A480A"/>
    <w:rsid w:val="008A54A4"/>
    <w:rsid w:val="008A5843"/>
    <w:rsid w:val="008A6208"/>
    <w:rsid w:val="008A7B93"/>
    <w:rsid w:val="008A7F10"/>
    <w:rsid w:val="008B038F"/>
    <w:rsid w:val="008B08B2"/>
    <w:rsid w:val="008B0B51"/>
    <w:rsid w:val="008B143C"/>
    <w:rsid w:val="008B1DDD"/>
    <w:rsid w:val="008B236C"/>
    <w:rsid w:val="008B342A"/>
    <w:rsid w:val="008B393D"/>
    <w:rsid w:val="008B3A39"/>
    <w:rsid w:val="008B4131"/>
    <w:rsid w:val="008B4552"/>
    <w:rsid w:val="008B49C7"/>
    <w:rsid w:val="008B4D43"/>
    <w:rsid w:val="008B5E75"/>
    <w:rsid w:val="008B67CD"/>
    <w:rsid w:val="008B67E2"/>
    <w:rsid w:val="008B7588"/>
    <w:rsid w:val="008C092F"/>
    <w:rsid w:val="008C16EB"/>
    <w:rsid w:val="008C18D8"/>
    <w:rsid w:val="008C29AC"/>
    <w:rsid w:val="008C31D5"/>
    <w:rsid w:val="008C33A1"/>
    <w:rsid w:val="008C475A"/>
    <w:rsid w:val="008C5FAC"/>
    <w:rsid w:val="008C6819"/>
    <w:rsid w:val="008C70A8"/>
    <w:rsid w:val="008C77B4"/>
    <w:rsid w:val="008C7D9C"/>
    <w:rsid w:val="008C7F06"/>
    <w:rsid w:val="008D18E5"/>
    <w:rsid w:val="008D28EB"/>
    <w:rsid w:val="008D5572"/>
    <w:rsid w:val="008D5A73"/>
    <w:rsid w:val="008D7C40"/>
    <w:rsid w:val="008E00B5"/>
    <w:rsid w:val="008E0109"/>
    <w:rsid w:val="008E0FFF"/>
    <w:rsid w:val="008E2C75"/>
    <w:rsid w:val="008E2D5A"/>
    <w:rsid w:val="008E34EE"/>
    <w:rsid w:val="008E4ED5"/>
    <w:rsid w:val="008E5473"/>
    <w:rsid w:val="008E5C71"/>
    <w:rsid w:val="008E5DE2"/>
    <w:rsid w:val="008E654C"/>
    <w:rsid w:val="008E6A26"/>
    <w:rsid w:val="008E6E26"/>
    <w:rsid w:val="008E6F1A"/>
    <w:rsid w:val="008E7050"/>
    <w:rsid w:val="008E7407"/>
    <w:rsid w:val="008E7626"/>
    <w:rsid w:val="008F12A1"/>
    <w:rsid w:val="008F2027"/>
    <w:rsid w:val="008F25C7"/>
    <w:rsid w:val="008F2D99"/>
    <w:rsid w:val="008F34C8"/>
    <w:rsid w:val="008F3AA2"/>
    <w:rsid w:val="008F42A0"/>
    <w:rsid w:val="008F54FB"/>
    <w:rsid w:val="008F5AF8"/>
    <w:rsid w:val="008F5B2F"/>
    <w:rsid w:val="008F63AF"/>
    <w:rsid w:val="008F64CA"/>
    <w:rsid w:val="008F74AD"/>
    <w:rsid w:val="008F75D0"/>
    <w:rsid w:val="009001CE"/>
    <w:rsid w:val="00900C3D"/>
    <w:rsid w:val="0090114F"/>
    <w:rsid w:val="0090141C"/>
    <w:rsid w:val="0090170D"/>
    <w:rsid w:val="009019F7"/>
    <w:rsid w:val="00901F86"/>
    <w:rsid w:val="0090260E"/>
    <w:rsid w:val="00902915"/>
    <w:rsid w:val="00902E98"/>
    <w:rsid w:val="00904C84"/>
    <w:rsid w:val="009050A2"/>
    <w:rsid w:val="00906055"/>
    <w:rsid w:val="00906619"/>
    <w:rsid w:val="00906E6D"/>
    <w:rsid w:val="009071AD"/>
    <w:rsid w:val="00907221"/>
    <w:rsid w:val="0090788A"/>
    <w:rsid w:val="00907920"/>
    <w:rsid w:val="00912BB6"/>
    <w:rsid w:val="00914C4E"/>
    <w:rsid w:val="00916951"/>
    <w:rsid w:val="00916F70"/>
    <w:rsid w:val="00917B2D"/>
    <w:rsid w:val="009218E9"/>
    <w:rsid w:val="00922062"/>
    <w:rsid w:val="009224BA"/>
    <w:rsid w:val="0092283F"/>
    <w:rsid w:val="00923C09"/>
    <w:rsid w:val="009242DD"/>
    <w:rsid w:val="00924AFC"/>
    <w:rsid w:val="00924F23"/>
    <w:rsid w:val="00925154"/>
    <w:rsid w:val="00925E2B"/>
    <w:rsid w:val="00925FEB"/>
    <w:rsid w:val="00926BBA"/>
    <w:rsid w:val="00927DD8"/>
    <w:rsid w:val="00931086"/>
    <w:rsid w:val="00931931"/>
    <w:rsid w:val="00932FAD"/>
    <w:rsid w:val="0093359D"/>
    <w:rsid w:val="00933713"/>
    <w:rsid w:val="00933940"/>
    <w:rsid w:val="009340B0"/>
    <w:rsid w:val="00937645"/>
    <w:rsid w:val="0093778D"/>
    <w:rsid w:val="00937BE5"/>
    <w:rsid w:val="00937E4C"/>
    <w:rsid w:val="0094002B"/>
    <w:rsid w:val="009403BE"/>
    <w:rsid w:val="00941BC2"/>
    <w:rsid w:val="00942AE8"/>
    <w:rsid w:val="00943581"/>
    <w:rsid w:val="00946718"/>
    <w:rsid w:val="009504C9"/>
    <w:rsid w:val="009515E1"/>
    <w:rsid w:val="00951608"/>
    <w:rsid w:val="00951B73"/>
    <w:rsid w:val="0095213E"/>
    <w:rsid w:val="009527BD"/>
    <w:rsid w:val="00952C76"/>
    <w:rsid w:val="00953A11"/>
    <w:rsid w:val="009545FA"/>
    <w:rsid w:val="00956603"/>
    <w:rsid w:val="00956E77"/>
    <w:rsid w:val="009575AD"/>
    <w:rsid w:val="0095779F"/>
    <w:rsid w:val="00960951"/>
    <w:rsid w:val="00960D3F"/>
    <w:rsid w:val="00961FD0"/>
    <w:rsid w:val="009620A2"/>
    <w:rsid w:val="00963E3F"/>
    <w:rsid w:val="00964637"/>
    <w:rsid w:val="00964710"/>
    <w:rsid w:val="00970F8F"/>
    <w:rsid w:val="009716FA"/>
    <w:rsid w:val="0097199B"/>
    <w:rsid w:val="00972325"/>
    <w:rsid w:val="009728F7"/>
    <w:rsid w:val="00972E3F"/>
    <w:rsid w:val="009731DE"/>
    <w:rsid w:val="0097334B"/>
    <w:rsid w:val="009736C9"/>
    <w:rsid w:val="009744A9"/>
    <w:rsid w:val="00974916"/>
    <w:rsid w:val="0097522D"/>
    <w:rsid w:val="009763D7"/>
    <w:rsid w:val="00976D6B"/>
    <w:rsid w:val="00976DA3"/>
    <w:rsid w:val="0098030E"/>
    <w:rsid w:val="00980699"/>
    <w:rsid w:val="00981126"/>
    <w:rsid w:val="00982393"/>
    <w:rsid w:val="00982DBD"/>
    <w:rsid w:val="00982EE9"/>
    <w:rsid w:val="0098473E"/>
    <w:rsid w:val="0098501E"/>
    <w:rsid w:val="00985FF5"/>
    <w:rsid w:val="009865AB"/>
    <w:rsid w:val="00986BA7"/>
    <w:rsid w:val="00986FD5"/>
    <w:rsid w:val="00987935"/>
    <w:rsid w:val="0099014A"/>
    <w:rsid w:val="009916F6"/>
    <w:rsid w:val="00991B5A"/>
    <w:rsid w:val="009923A0"/>
    <w:rsid w:val="00992654"/>
    <w:rsid w:val="00993961"/>
    <w:rsid w:val="009939D8"/>
    <w:rsid w:val="00994595"/>
    <w:rsid w:val="00994942"/>
    <w:rsid w:val="00994EB9"/>
    <w:rsid w:val="00995E2E"/>
    <w:rsid w:val="0099695A"/>
    <w:rsid w:val="00996F29"/>
    <w:rsid w:val="009A0797"/>
    <w:rsid w:val="009A0E4A"/>
    <w:rsid w:val="009A0FBC"/>
    <w:rsid w:val="009A1146"/>
    <w:rsid w:val="009A210C"/>
    <w:rsid w:val="009A2493"/>
    <w:rsid w:val="009A2BB5"/>
    <w:rsid w:val="009A2F0D"/>
    <w:rsid w:val="009A3B70"/>
    <w:rsid w:val="009A41EB"/>
    <w:rsid w:val="009A5270"/>
    <w:rsid w:val="009A55C4"/>
    <w:rsid w:val="009A55DE"/>
    <w:rsid w:val="009A578B"/>
    <w:rsid w:val="009A5892"/>
    <w:rsid w:val="009A71B4"/>
    <w:rsid w:val="009B0B5A"/>
    <w:rsid w:val="009B37C6"/>
    <w:rsid w:val="009B4F0B"/>
    <w:rsid w:val="009B515B"/>
    <w:rsid w:val="009C13CC"/>
    <w:rsid w:val="009C14A1"/>
    <w:rsid w:val="009C150A"/>
    <w:rsid w:val="009C238B"/>
    <w:rsid w:val="009C26F2"/>
    <w:rsid w:val="009C27AA"/>
    <w:rsid w:val="009C2ABF"/>
    <w:rsid w:val="009C2EC6"/>
    <w:rsid w:val="009C3503"/>
    <w:rsid w:val="009C5196"/>
    <w:rsid w:val="009C5AB7"/>
    <w:rsid w:val="009C5F55"/>
    <w:rsid w:val="009C6707"/>
    <w:rsid w:val="009C7716"/>
    <w:rsid w:val="009C7920"/>
    <w:rsid w:val="009D06EE"/>
    <w:rsid w:val="009D0789"/>
    <w:rsid w:val="009D1178"/>
    <w:rsid w:val="009D22FB"/>
    <w:rsid w:val="009D233E"/>
    <w:rsid w:val="009D3DAF"/>
    <w:rsid w:val="009D52BF"/>
    <w:rsid w:val="009D5403"/>
    <w:rsid w:val="009D59CA"/>
    <w:rsid w:val="009D5A63"/>
    <w:rsid w:val="009D5DFB"/>
    <w:rsid w:val="009D65C8"/>
    <w:rsid w:val="009D66FD"/>
    <w:rsid w:val="009D6BEF"/>
    <w:rsid w:val="009D727D"/>
    <w:rsid w:val="009D756D"/>
    <w:rsid w:val="009D7E9A"/>
    <w:rsid w:val="009E0590"/>
    <w:rsid w:val="009E2E5A"/>
    <w:rsid w:val="009E3405"/>
    <w:rsid w:val="009E35DE"/>
    <w:rsid w:val="009E3E10"/>
    <w:rsid w:val="009E3E39"/>
    <w:rsid w:val="009E441F"/>
    <w:rsid w:val="009E443F"/>
    <w:rsid w:val="009E4F82"/>
    <w:rsid w:val="009E51F7"/>
    <w:rsid w:val="009E65BC"/>
    <w:rsid w:val="009E6EF5"/>
    <w:rsid w:val="009E7A0A"/>
    <w:rsid w:val="009E7E64"/>
    <w:rsid w:val="009F083A"/>
    <w:rsid w:val="009F0FE0"/>
    <w:rsid w:val="009F296B"/>
    <w:rsid w:val="009F2F06"/>
    <w:rsid w:val="009F5CBB"/>
    <w:rsid w:val="00A00000"/>
    <w:rsid w:val="00A00FEE"/>
    <w:rsid w:val="00A01866"/>
    <w:rsid w:val="00A01967"/>
    <w:rsid w:val="00A01D11"/>
    <w:rsid w:val="00A01E55"/>
    <w:rsid w:val="00A04034"/>
    <w:rsid w:val="00A04DB3"/>
    <w:rsid w:val="00A0616A"/>
    <w:rsid w:val="00A073F8"/>
    <w:rsid w:val="00A075FC"/>
    <w:rsid w:val="00A11914"/>
    <w:rsid w:val="00A11BA8"/>
    <w:rsid w:val="00A12886"/>
    <w:rsid w:val="00A12ED5"/>
    <w:rsid w:val="00A12FF0"/>
    <w:rsid w:val="00A13582"/>
    <w:rsid w:val="00A13DEF"/>
    <w:rsid w:val="00A14E0E"/>
    <w:rsid w:val="00A153A4"/>
    <w:rsid w:val="00A162E5"/>
    <w:rsid w:val="00A167C2"/>
    <w:rsid w:val="00A16848"/>
    <w:rsid w:val="00A169E4"/>
    <w:rsid w:val="00A16E01"/>
    <w:rsid w:val="00A205FD"/>
    <w:rsid w:val="00A211FF"/>
    <w:rsid w:val="00A2224E"/>
    <w:rsid w:val="00A224FA"/>
    <w:rsid w:val="00A23250"/>
    <w:rsid w:val="00A23380"/>
    <w:rsid w:val="00A23E7A"/>
    <w:rsid w:val="00A245F4"/>
    <w:rsid w:val="00A246B0"/>
    <w:rsid w:val="00A24E51"/>
    <w:rsid w:val="00A255B5"/>
    <w:rsid w:val="00A26576"/>
    <w:rsid w:val="00A2671C"/>
    <w:rsid w:val="00A2746B"/>
    <w:rsid w:val="00A30786"/>
    <w:rsid w:val="00A313E0"/>
    <w:rsid w:val="00A32B1D"/>
    <w:rsid w:val="00A3322E"/>
    <w:rsid w:val="00A33AC4"/>
    <w:rsid w:val="00A341F8"/>
    <w:rsid w:val="00A34377"/>
    <w:rsid w:val="00A3504C"/>
    <w:rsid w:val="00A3525C"/>
    <w:rsid w:val="00A36295"/>
    <w:rsid w:val="00A4054D"/>
    <w:rsid w:val="00A40586"/>
    <w:rsid w:val="00A41379"/>
    <w:rsid w:val="00A42941"/>
    <w:rsid w:val="00A43BF0"/>
    <w:rsid w:val="00A43DD4"/>
    <w:rsid w:val="00A44C67"/>
    <w:rsid w:val="00A45791"/>
    <w:rsid w:val="00A458D0"/>
    <w:rsid w:val="00A47062"/>
    <w:rsid w:val="00A503AF"/>
    <w:rsid w:val="00A51BBF"/>
    <w:rsid w:val="00A53513"/>
    <w:rsid w:val="00A539C0"/>
    <w:rsid w:val="00A53CBA"/>
    <w:rsid w:val="00A54059"/>
    <w:rsid w:val="00A540D2"/>
    <w:rsid w:val="00A547FA"/>
    <w:rsid w:val="00A6057A"/>
    <w:rsid w:val="00A60AC7"/>
    <w:rsid w:val="00A61545"/>
    <w:rsid w:val="00A62151"/>
    <w:rsid w:val="00A6280E"/>
    <w:rsid w:val="00A6308B"/>
    <w:rsid w:val="00A633A7"/>
    <w:rsid w:val="00A6377F"/>
    <w:rsid w:val="00A639B2"/>
    <w:rsid w:val="00A6471E"/>
    <w:rsid w:val="00A6476B"/>
    <w:rsid w:val="00A65722"/>
    <w:rsid w:val="00A67535"/>
    <w:rsid w:val="00A677A6"/>
    <w:rsid w:val="00A70106"/>
    <w:rsid w:val="00A704C7"/>
    <w:rsid w:val="00A708D0"/>
    <w:rsid w:val="00A70EDE"/>
    <w:rsid w:val="00A7189A"/>
    <w:rsid w:val="00A7191A"/>
    <w:rsid w:val="00A72563"/>
    <w:rsid w:val="00A72642"/>
    <w:rsid w:val="00A7287D"/>
    <w:rsid w:val="00A72F28"/>
    <w:rsid w:val="00A73590"/>
    <w:rsid w:val="00A75F75"/>
    <w:rsid w:val="00A76757"/>
    <w:rsid w:val="00A769D2"/>
    <w:rsid w:val="00A7705C"/>
    <w:rsid w:val="00A770E7"/>
    <w:rsid w:val="00A81602"/>
    <w:rsid w:val="00A81C8F"/>
    <w:rsid w:val="00A83586"/>
    <w:rsid w:val="00A8372C"/>
    <w:rsid w:val="00A845BE"/>
    <w:rsid w:val="00A847B2"/>
    <w:rsid w:val="00A85489"/>
    <w:rsid w:val="00A86E6B"/>
    <w:rsid w:val="00A91916"/>
    <w:rsid w:val="00A92374"/>
    <w:rsid w:val="00A931BA"/>
    <w:rsid w:val="00A93F34"/>
    <w:rsid w:val="00A94B6D"/>
    <w:rsid w:val="00A94FE8"/>
    <w:rsid w:val="00A95726"/>
    <w:rsid w:val="00A95ED8"/>
    <w:rsid w:val="00A96249"/>
    <w:rsid w:val="00A97187"/>
    <w:rsid w:val="00A97234"/>
    <w:rsid w:val="00A9798E"/>
    <w:rsid w:val="00A97C0A"/>
    <w:rsid w:val="00AA072F"/>
    <w:rsid w:val="00AA07EC"/>
    <w:rsid w:val="00AA131B"/>
    <w:rsid w:val="00AA1371"/>
    <w:rsid w:val="00AA1676"/>
    <w:rsid w:val="00AA179B"/>
    <w:rsid w:val="00AA2CC6"/>
    <w:rsid w:val="00AA2E25"/>
    <w:rsid w:val="00AA3805"/>
    <w:rsid w:val="00AA39F3"/>
    <w:rsid w:val="00AA4CD5"/>
    <w:rsid w:val="00AA61FF"/>
    <w:rsid w:val="00AA689C"/>
    <w:rsid w:val="00AA6C91"/>
    <w:rsid w:val="00AA6DB2"/>
    <w:rsid w:val="00AA7447"/>
    <w:rsid w:val="00AB0A51"/>
    <w:rsid w:val="00AB2FB9"/>
    <w:rsid w:val="00AB32C5"/>
    <w:rsid w:val="00AB3C2A"/>
    <w:rsid w:val="00AB5E15"/>
    <w:rsid w:val="00AB7041"/>
    <w:rsid w:val="00AB7725"/>
    <w:rsid w:val="00AC09AF"/>
    <w:rsid w:val="00AC0FCC"/>
    <w:rsid w:val="00AC2503"/>
    <w:rsid w:val="00AC3E48"/>
    <w:rsid w:val="00AC6876"/>
    <w:rsid w:val="00AC6BA7"/>
    <w:rsid w:val="00AD0D7F"/>
    <w:rsid w:val="00AD4FF7"/>
    <w:rsid w:val="00AD6898"/>
    <w:rsid w:val="00AD6CFE"/>
    <w:rsid w:val="00AD6ECD"/>
    <w:rsid w:val="00AD7188"/>
    <w:rsid w:val="00AD7C6E"/>
    <w:rsid w:val="00AE127F"/>
    <w:rsid w:val="00AE1682"/>
    <w:rsid w:val="00AE16F4"/>
    <w:rsid w:val="00AE1D5B"/>
    <w:rsid w:val="00AE22D4"/>
    <w:rsid w:val="00AE2AFD"/>
    <w:rsid w:val="00AE2E54"/>
    <w:rsid w:val="00AE31F6"/>
    <w:rsid w:val="00AE37CF"/>
    <w:rsid w:val="00AE4ECA"/>
    <w:rsid w:val="00AE565A"/>
    <w:rsid w:val="00AE5DB8"/>
    <w:rsid w:val="00AE6342"/>
    <w:rsid w:val="00AE6961"/>
    <w:rsid w:val="00AE7508"/>
    <w:rsid w:val="00AF0890"/>
    <w:rsid w:val="00AF094F"/>
    <w:rsid w:val="00AF16B6"/>
    <w:rsid w:val="00AF1D0C"/>
    <w:rsid w:val="00AF1D77"/>
    <w:rsid w:val="00AF254C"/>
    <w:rsid w:val="00AF4192"/>
    <w:rsid w:val="00AF5174"/>
    <w:rsid w:val="00AF62BE"/>
    <w:rsid w:val="00AF6B1B"/>
    <w:rsid w:val="00AF7D3B"/>
    <w:rsid w:val="00AF7F9F"/>
    <w:rsid w:val="00B0076A"/>
    <w:rsid w:val="00B00978"/>
    <w:rsid w:val="00B00F4A"/>
    <w:rsid w:val="00B017AD"/>
    <w:rsid w:val="00B020F8"/>
    <w:rsid w:val="00B028E2"/>
    <w:rsid w:val="00B02D07"/>
    <w:rsid w:val="00B0389A"/>
    <w:rsid w:val="00B04048"/>
    <w:rsid w:val="00B0485F"/>
    <w:rsid w:val="00B04CCE"/>
    <w:rsid w:val="00B04ED8"/>
    <w:rsid w:val="00B05A24"/>
    <w:rsid w:val="00B061C9"/>
    <w:rsid w:val="00B06470"/>
    <w:rsid w:val="00B06FAC"/>
    <w:rsid w:val="00B12B54"/>
    <w:rsid w:val="00B144B5"/>
    <w:rsid w:val="00B14F03"/>
    <w:rsid w:val="00B155DA"/>
    <w:rsid w:val="00B15F90"/>
    <w:rsid w:val="00B16C84"/>
    <w:rsid w:val="00B175FF"/>
    <w:rsid w:val="00B20734"/>
    <w:rsid w:val="00B2135E"/>
    <w:rsid w:val="00B21D3A"/>
    <w:rsid w:val="00B21E6D"/>
    <w:rsid w:val="00B229A6"/>
    <w:rsid w:val="00B22E3D"/>
    <w:rsid w:val="00B23869"/>
    <w:rsid w:val="00B251B4"/>
    <w:rsid w:val="00B255EC"/>
    <w:rsid w:val="00B25815"/>
    <w:rsid w:val="00B26366"/>
    <w:rsid w:val="00B2661D"/>
    <w:rsid w:val="00B26E07"/>
    <w:rsid w:val="00B273B5"/>
    <w:rsid w:val="00B27895"/>
    <w:rsid w:val="00B279D5"/>
    <w:rsid w:val="00B305FE"/>
    <w:rsid w:val="00B33D22"/>
    <w:rsid w:val="00B33F5D"/>
    <w:rsid w:val="00B345BC"/>
    <w:rsid w:val="00B35170"/>
    <w:rsid w:val="00B359FA"/>
    <w:rsid w:val="00B363C4"/>
    <w:rsid w:val="00B37D92"/>
    <w:rsid w:val="00B4117E"/>
    <w:rsid w:val="00B4194F"/>
    <w:rsid w:val="00B41C62"/>
    <w:rsid w:val="00B41E56"/>
    <w:rsid w:val="00B42516"/>
    <w:rsid w:val="00B43133"/>
    <w:rsid w:val="00B43D51"/>
    <w:rsid w:val="00B44321"/>
    <w:rsid w:val="00B44B5F"/>
    <w:rsid w:val="00B457F1"/>
    <w:rsid w:val="00B4669E"/>
    <w:rsid w:val="00B46E63"/>
    <w:rsid w:val="00B50021"/>
    <w:rsid w:val="00B508DC"/>
    <w:rsid w:val="00B50A60"/>
    <w:rsid w:val="00B52F39"/>
    <w:rsid w:val="00B55343"/>
    <w:rsid w:val="00B55639"/>
    <w:rsid w:val="00B5577D"/>
    <w:rsid w:val="00B55D43"/>
    <w:rsid w:val="00B55DBA"/>
    <w:rsid w:val="00B56530"/>
    <w:rsid w:val="00B56A3A"/>
    <w:rsid w:val="00B57358"/>
    <w:rsid w:val="00B5769D"/>
    <w:rsid w:val="00B579FE"/>
    <w:rsid w:val="00B57EC7"/>
    <w:rsid w:val="00B609FA"/>
    <w:rsid w:val="00B63B97"/>
    <w:rsid w:val="00B64BEC"/>
    <w:rsid w:val="00B65D3D"/>
    <w:rsid w:val="00B668D7"/>
    <w:rsid w:val="00B674E0"/>
    <w:rsid w:val="00B6793C"/>
    <w:rsid w:val="00B71638"/>
    <w:rsid w:val="00B71EA0"/>
    <w:rsid w:val="00B7288D"/>
    <w:rsid w:val="00B731F5"/>
    <w:rsid w:val="00B74A58"/>
    <w:rsid w:val="00B7549E"/>
    <w:rsid w:val="00B756AA"/>
    <w:rsid w:val="00B7574D"/>
    <w:rsid w:val="00B764B4"/>
    <w:rsid w:val="00B76608"/>
    <w:rsid w:val="00B76ADE"/>
    <w:rsid w:val="00B778E0"/>
    <w:rsid w:val="00B8046E"/>
    <w:rsid w:val="00B80E80"/>
    <w:rsid w:val="00B81327"/>
    <w:rsid w:val="00B81E13"/>
    <w:rsid w:val="00B82272"/>
    <w:rsid w:val="00B8243B"/>
    <w:rsid w:val="00B8339D"/>
    <w:rsid w:val="00B8398B"/>
    <w:rsid w:val="00B84000"/>
    <w:rsid w:val="00B84ABD"/>
    <w:rsid w:val="00B87AF0"/>
    <w:rsid w:val="00B90F29"/>
    <w:rsid w:val="00B92B9C"/>
    <w:rsid w:val="00B92FE2"/>
    <w:rsid w:val="00B93BB7"/>
    <w:rsid w:val="00B950E5"/>
    <w:rsid w:val="00B95255"/>
    <w:rsid w:val="00B95FB4"/>
    <w:rsid w:val="00B9625C"/>
    <w:rsid w:val="00B97B9A"/>
    <w:rsid w:val="00BA06EB"/>
    <w:rsid w:val="00BA0C35"/>
    <w:rsid w:val="00BA139E"/>
    <w:rsid w:val="00BA1BA0"/>
    <w:rsid w:val="00BA22C9"/>
    <w:rsid w:val="00BA2A69"/>
    <w:rsid w:val="00BA2C1B"/>
    <w:rsid w:val="00BA35FB"/>
    <w:rsid w:val="00BA37F3"/>
    <w:rsid w:val="00BA4030"/>
    <w:rsid w:val="00BA5397"/>
    <w:rsid w:val="00BA592B"/>
    <w:rsid w:val="00BA6B3B"/>
    <w:rsid w:val="00BA71FA"/>
    <w:rsid w:val="00BB28EC"/>
    <w:rsid w:val="00BB2BAB"/>
    <w:rsid w:val="00BB36E0"/>
    <w:rsid w:val="00BB4242"/>
    <w:rsid w:val="00BB51E6"/>
    <w:rsid w:val="00BB5787"/>
    <w:rsid w:val="00BB5D61"/>
    <w:rsid w:val="00BB5F6E"/>
    <w:rsid w:val="00BB6796"/>
    <w:rsid w:val="00BC0951"/>
    <w:rsid w:val="00BC1AEC"/>
    <w:rsid w:val="00BC34F4"/>
    <w:rsid w:val="00BC457C"/>
    <w:rsid w:val="00BC4638"/>
    <w:rsid w:val="00BC4FA2"/>
    <w:rsid w:val="00BD0E91"/>
    <w:rsid w:val="00BD1031"/>
    <w:rsid w:val="00BD1E0E"/>
    <w:rsid w:val="00BD239E"/>
    <w:rsid w:val="00BD3DF4"/>
    <w:rsid w:val="00BD3FC0"/>
    <w:rsid w:val="00BD41BF"/>
    <w:rsid w:val="00BD48F6"/>
    <w:rsid w:val="00BD5094"/>
    <w:rsid w:val="00BD6113"/>
    <w:rsid w:val="00BD6123"/>
    <w:rsid w:val="00BD6297"/>
    <w:rsid w:val="00BD6325"/>
    <w:rsid w:val="00BD6632"/>
    <w:rsid w:val="00BD69C2"/>
    <w:rsid w:val="00BD6D0D"/>
    <w:rsid w:val="00BD7B77"/>
    <w:rsid w:val="00BD7BA6"/>
    <w:rsid w:val="00BE1EB4"/>
    <w:rsid w:val="00BE2EF9"/>
    <w:rsid w:val="00BE3541"/>
    <w:rsid w:val="00BE47CE"/>
    <w:rsid w:val="00BE4E24"/>
    <w:rsid w:val="00BE56C7"/>
    <w:rsid w:val="00BE5DCC"/>
    <w:rsid w:val="00BF2BAE"/>
    <w:rsid w:val="00BF31D5"/>
    <w:rsid w:val="00BF3ACD"/>
    <w:rsid w:val="00BF4842"/>
    <w:rsid w:val="00BF4DD0"/>
    <w:rsid w:val="00BF6202"/>
    <w:rsid w:val="00BF7585"/>
    <w:rsid w:val="00BF7AD2"/>
    <w:rsid w:val="00BF7E01"/>
    <w:rsid w:val="00BF7E1E"/>
    <w:rsid w:val="00C00310"/>
    <w:rsid w:val="00C027E7"/>
    <w:rsid w:val="00C03D44"/>
    <w:rsid w:val="00C03E02"/>
    <w:rsid w:val="00C03E81"/>
    <w:rsid w:val="00C054CD"/>
    <w:rsid w:val="00C0588B"/>
    <w:rsid w:val="00C05F09"/>
    <w:rsid w:val="00C0743D"/>
    <w:rsid w:val="00C077C8"/>
    <w:rsid w:val="00C07AD5"/>
    <w:rsid w:val="00C10718"/>
    <w:rsid w:val="00C10948"/>
    <w:rsid w:val="00C110DD"/>
    <w:rsid w:val="00C111C0"/>
    <w:rsid w:val="00C13965"/>
    <w:rsid w:val="00C13E08"/>
    <w:rsid w:val="00C16C84"/>
    <w:rsid w:val="00C16E18"/>
    <w:rsid w:val="00C16ECE"/>
    <w:rsid w:val="00C17A5C"/>
    <w:rsid w:val="00C203A6"/>
    <w:rsid w:val="00C209BF"/>
    <w:rsid w:val="00C2194B"/>
    <w:rsid w:val="00C22785"/>
    <w:rsid w:val="00C22E2B"/>
    <w:rsid w:val="00C22E2E"/>
    <w:rsid w:val="00C255B9"/>
    <w:rsid w:val="00C279F4"/>
    <w:rsid w:val="00C27AFE"/>
    <w:rsid w:val="00C27BF3"/>
    <w:rsid w:val="00C27CEB"/>
    <w:rsid w:val="00C30034"/>
    <w:rsid w:val="00C31510"/>
    <w:rsid w:val="00C31BB9"/>
    <w:rsid w:val="00C32A57"/>
    <w:rsid w:val="00C33F7B"/>
    <w:rsid w:val="00C34482"/>
    <w:rsid w:val="00C34E85"/>
    <w:rsid w:val="00C417D5"/>
    <w:rsid w:val="00C42302"/>
    <w:rsid w:val="00C42ADF"/>
    <w:rsid w:val="00C42CF0"/>
    <w:rsid w:val="00C42D4E"/>
    <w:rsid w:val="00C42D5E"/>
    <w:rsid w:val="00C44143"/>
    <w:rsid w:val="00C457FF"/>
    <w:rsid w:val="00C47A05"/>
    <w:rsid w:val="00C501A4"/>
    <w:rsid w:val="00C51B1D"/>
    <w:rsid w:val="00C530ED"/>
    <w:rsid w:val="00C5382B"/>
    <w:rsid w:val="00C54875"/>
    <w:rsid w:val="00C55329"/>
    <w:rsid w:val="00C55998"/>
    <w:rsid w:val="00C567D9"/>
    <w:rsid w:val="00C56B19"/>
    <w:rsid w:val="00C602B1"/>
    <w:rsid w:val="00C61364"/>
    <w:rsid w:val="00C623A3"/>
    <w:rsid w:val="00C63365"/>
    <w:rsid w:val="00C63681"/>
    <w:rsid w:val="00C639F8"/>
    <w:rsid w:val="00C63FED"/>
    <w:rsid w:val="00C64166"/>
    <w:rsid w:val="00C67226"/>
    <w:rsid w:val="00C67CA2"/>
    <w:rsid w:val="00C702EA"/>
    <w:rsid w:val="00C708B2"/>
    <w:rsid w:val="00C70A75"/>
    <w:rsid w:val="00C70C01"/>
    <w:rsid w:val="00C7121F"/>
    <w:rsid w:val="00C74367"/>
    <w:rsid w:val="00C745C2"/>
    <w:rsid w:val="00C75CA4"/>
    <w:rsid w:val="00C76C9C"/>
    <w:rsid w:val="00C80867"/>
    <w:rsid w:val="00C80D84"/>
    <w:rsid w:val="00C8175B"/>
    <w:rsid w:val="00C82B8E"/>
    <w:rsid w:val="00C82C17"/>
    <w:rsid w:val="00C845F8"/>
    <w:rsid w:val="00C846C7"/>
    <w:rsid w:val="00C848D1"/>
    <w:rsid w:val="00C85C6E"/>
    <w:rsid w:val="00C8684D"/>
    <w:rsid w:val="00C86BDE"/>
    <w:rsid w:val="00C878D6"/>
    <w:rsid w:val="00C87F19"/>
    <w:rsid w:val="00C91B2D"/>
    <w:rsid w:val="00C938A9"/>
    <w:rsid w:val="00C944D0"/>
    <w:rsid w:val="00C9463C"/>
    <w:rsid w:val="00C94879"/>
    <w:rsid w:val="00C94A07"/>
    <w:rsid w:val="00C94ADD"/>
    <w:rsid w:val="00C94D03"/>
    <w:rsid w:val="00C94DA2"/>
    <w:rsid w:val="00C9702A"/>
    <w:rsid w:val="00C970E1"/>
    <w:rsid w:val="00CA13A4"/>
    <w:rsid w:val="00CA1FB2"/>
    <w:rsid w:val="00CA2527"/>
    <w:rsid w:val="00CA2A5F"/>
    <w:rsid w:val="00CA2B49"/>
    <w:rsid w:val="00CA3B6B"/>
    <w:rsid w:val="00CA418E"/>
    <w:rsid w:val="00CA5222"/>
    <w:rsid w:val="00CA57A3"/>
    <w:rsid w:val="00CA67EA"/>
    <w:rsid w:val="00CA68FB"/>
    <w:rsid w:val="00CA75CA"/>
    <w:rsid w:val="00CB01A2"/>
    <w:rsid w:val="00CB0536"/>
    <w:rsid w:val="00CB0BC9"/>
    <w:rsid w:val="00CB1781"/>
    <w:rsid w:val="00CB1AF4"/>
    <w:rsid w:val="00CB25A3"/>
    <w:rsid w:val="00CB2640"/>
    <w:rsid w:val="00CB2B18"/>
    <w:rsid w:val="00CB2C5F"/>
    <w:rsid w:val="00CB3670"/>
    <w:rsid w:val="00CB48ED"/>
    <w:rsid w:val="00CB4BA8"/>
    <w:rsid w:val="00CB4D71"/>
    <w:rsid w:val="00CB52DC"/>
    <w:rsid w:val="00CB5758"/>
    <w:rsid w:val="00CB5990"/>
    <w:rsid w:val="00CB7588"/>
    <w:rsid w:val="00CC10EC"/>
    <w:rsid w:val="00CC14FC"/>
    <w:rsid w:val="00CC155E"/>
    <w:rsid w:val="00CC1E54"/>
    <w:rsid w:val="00CC3643"/>
    <w:rsid w:val="00CC3FAE"/>
    <w:rsid w:val="00CC6A38"/>
    <w:rsid w:val="00CC7851"/>
    <w:rsid w:val="00CC7AD1"/>
    <w:rsid w:val="00CD4DBA"/>
    <w:rsid w:val="00CD55CD"/>
    <w:rsid w:val="00CD57C6"/>
    <w:rsid w:val="00CD5B48"/>
    <w:rsid w:val="00CD60DC"/>
    <w:rsid w:val="00CD61D5"/>
    <w:rsid w:val="00CE01A6"/>
    <w:rsid w:val="00CE166F"/>
    <w:rsid w:val="00CE21ED"/>
    <w:rsid w:val="00CE30A7"/>
    <w:rsid w:val="00CE4E43"/>
    <w:rsid w:val="00CE4F8D"/>
    <w:rsid w:val="00CE5471"/>
    <w:rsid w:val="00CE5933"/>
    <w:rsid w:val="00CE6510"/>
    <w:rsid w:val="00CE75A7"/>
    <w:rsid w:val="00CF0633"/>
    <w:rsid w:val="00CF07AA"/>
    <w:rsid w:val="00CF0C61"/>
    <w:rsid w:val="00CF0E89"/>
    <w:rsid w:val="00CF1C85"/>
    <w:rsid w:val="00CF2255"/>
    <w:rsid w:val="00CF30AD"/>
    <w:rsid w:val="00CF4F49"/>
    <w:rsid w:val="00CF50FD"/>
    <w:rsid w:val="00CF6BC8"/>
    <w:rsid w:val="00CF710A"/>
    <w:rsid w:val="00CF74EB"/>
    <w:rsid w:val="00CF7843"/>
    <w:rsid w:val="00CF7C0A"/>
    <w:rsid w:val="00CF7E29"/>
    <w:rsid w:val="00CF7E8A"/>
    <w:rsid w:val="00D00CEA"/>
    <w:rsid w:val="00D019EB"/>
    <w:rsid w:val="00D0232B"/>
    <w:rsid w:val="00D02DB9"/>
    <w:rsid w:val="00D02E3A"/>
    <w:rsid w:val="00D02F21"/>
    <w:rsid w:val="00D03440"/>
    <w:rsid w:val="00D036ED"/>
    <w:rsid w:val="00D05F24"/>
    <w:rsid w:val="00D06A77"/>
    <w:rsid w:val="00D06F80"/>
    <w:rsid w:val="00D07B61"/>
    <w:rsid w:val="00D07F39"/>
    <w:rsid w:val="00D1045C"/>
    <w:rsid w:val="00D10FD0"/>
    <w:rsid w:val="00D11178"/>
    <w:rsid w:val="00D1120A"/>
    <w:rsid w:val="00D11A41"/>
    <w:rsid w:val="00D126DE"/>
    <w:rsid w:val="00D14409"/>
    <w:rsid w:val="00D145B2"/>
    <w:rsid w:val="00D1638E"/>
    <w:rsid w:val="00D16CD1"/>
    <w:rsid w:val="00D1744A"/>
    <w:rsid w:val="00D17FDD"/>
    <w:rsid w:val="00D213F5"/>
    <w:rsid w:val="00D220F6"/>
    <w:rsid w:val="00D23446"/>
    <w:rsid w:val="00D2449F"/>
    <w:rsid w:val="00D244B5"/>
    <w:rsid w:val="00D251AD"/>
    <w:rsid w:val="00D25AD4"/>
    <w:rsid w:val="00D26A49"/>
    <w:rsid w:val="00D272ED"/>
    <w:rsid w:val="00D27536"/>
    <w:rsid w:val="00D2765A"/>
    <w:rsid w:val="00D27F39"/>
    <w:rsid w:val="00D30E6D"/>
    <w:rsid w:val="00D3112A"/>
    <w:rsid w:val="00D3141E"/>
    <w:rsid w:val="00D3146F"/>
    <w:rsid w:val="00D31492"/>
    <w:rsid w:val="00D31865"/>
    <w:rsid w:val="00D32D95"/>
    <w:rsid w:val="00D33FD3"/>
    <w:rsid w:val="00D3518F"/>
    <w:rsid w:val="00D352DD"/>
    <w:rsid w:val="00D36178"/>
    <w:rsid w:val="00D36250"/>
    <w:rsid w:val="00D36B3A"/>
    <w:rsid w:val="00D36BF9"/>
    <w:rsid w:val="00D41021"/>
    <w:rsid w:val="00D410E0"/>
    <w:rsid w:val="00D41760"/>
    <w:rsid w:val="00D41EF9"/>
    <w:rsid w:val="00D42452"/>
    <w:rsid w:val="00D42D6B"/>
    <w:rsid w:val="00D4300F"/>
    <w:rsid w:val="00D44B1A"/>
    <w:rsid w:val="00D44D11"/>
    <w:rsid w:val="00D45885"/>
    <w:rsid w:val="00D45933"/>
    <w:rsid w:val="00D45974"/>
    <w:rsid w:val="00D463DF"/>
    <w:rsid w:val="00D5114C"/>
    <w:rsid w:val="00D5130B"/>
    <w:rsid w:val="00D51775"/>
    <w:rsid w:val="00D53AE2"/>
    <w:rsid w:val="00D53CCA"/>
    <w:rsid w:val="00D566EF"/>
    <w:rsid w:val="00D568C8"/>
    <w:rsid w:val="00D5761B"/>
    <w:rsid w:val="00D6067B"/>
    <w:rsid w:val="00D60AF8"/>
    <w:rsid w:val="00D62398"/>
    <w:rsid w:val="00D62FE8"/>
    <w:rsid w:val="00D63388"/>
    <w:rsid w:val="00D635E8"/>
    <w:rsid w:val="00D649DA"/>
    <w:rsid w:val="00D654F5"/>
    <w:rsid w:val="00D66121"/>
    <w:rsid w:val="00D66EBD"/>
    <w:rsid w:val="00D67520"/>
    <w:rsid w:val="00D67FAF"/>
    <w:rsid w:val="00D70328"/>
    <w:rsid w:val="00D7122D"/>
    <w:rsid w:val="00D71945"/>
    <w:rsid w:val="00D73636"/>
    <w:rsid w:val="00D74712"/>
    <w:rsid w:val="00D757E5"/>
    <w:rsid w:val="00D75F1A"/>
    <w:rsid w:val="00D77E22"/>
    <w:rsid w:val="00D800F2"/>
    <w:rsid w:val="00D8033E"/>
    <w:rsid w:val="00D80D1A"/>
    <w:rsid w:val="00D81476"/>
    <w:rsid w:val="00D82346"/>
    <w:rsid w:val="00D828A6"/>
    <w:rsid w:val="00D82D50"/>
    <w:rsid w:val="00D83886"/>
    <w:rsid w:val="00D83BDB"/>
    <w:rsid w:val="00D864B8"/>
    <w:rsid w:val="00D87536"/>
    <w:rsid w:val="00D878EE"/>
    <w:rsid w:val="00D879B6"/>
    <w:rsid w:val="00D90962"/>
    <w:rsid w:val="00D9344A"/>
    <w:rsid w:val="00D93867"/>
    <w:rsid w:val="00D93A9E"/>
    <w:rsid w:val="00D952AE"/>
    <w:rsid w:val="00D96F18"/>
    <w:rsid w:val="00DA04F4"/>
    <w:rsid w:val="00DA0B28"/>
    <w:rsid w:val="00DA11A9"/>
    <w:rsid w:val="00DA14FF"/>
    <w:rsid w:val="00DA23DC"/>
    <w:rsid w:val="00DA2B25"/>
    <w:rsid w:val="00DA2D72"/>
    <w:rsid w:val="00DA3BDB"/>
    <w:rsid w:val="00DA4873"/>
    <w:rsid w:val="00DA4F0B"/>
    <w:rsid w:val="00DA5140"/>
    <w:rsid w:val="00DA7E3A"/>
    <w:rsid w:val="00DB10AB"/>
    <w:rsid w:val="00DB3A2D"/>
    <w:rsid w:val="00DB46E8"/>
    <w:rsid w:val="00DB4AE0"/>
    <w:rsid w:val="00DB50B0"/>
    <w:rsid w:val="00DB555F"/>
    <w:rsid w:val="00DB61E5"/>
    <w:rsid w:val="00DB68A2"/>
    <w:rsid w:val="00DB6ADF"/>
    <w:rsid w:val="00DB70B7"/>
    <w:rsid w:val="00DB7C38"/>
    <w:rsid w:val="00DC016B"/>
    <w:rsid w:val="00DC02E4"/>
    <w:rsid w:val="00DC02EE"/>
    <w:rsid w:val="00DC07E7"/>
    <w:rsid w:val="00DC14C3"/>
    <w:rsid w:val="00DC30FA"/>
    <w:rsid w:val="00DC3A36"/>
    <w:rsid w:val="00DC547B"/>
    <w:rsid w:val="00DC759D"/>
    <w:rsid w:val="00DC7B46"/>
    <w:rsid w:val="00DD0569"/>
    <w:rsid w:val="00DD0CCA"/>
    <w:rsid w:val="00DD143C"/>
    <w:rsid w:val="00DD1486"/>
    <w:rsid w:val="00DD160A"/>
    <w:rsid w:val="00DD1B30"/>
    <w:rsid w:val="00DD28DF"/>
    <w:rsid w:val="00DD31AD"/>
    <w:rsid w:val="00DD465E"/>
    <w:rsid w:val="00DD4768"/>
    <w:rsid w:val="00DD5A32"/>
    <w:rsid w:val="00DD5ECB"/>
    <w:rsid w:val="00DD7039"/>
    <w:rsid w:val="00DD7900"/>
    <w:rsid w:val="00DD7B82"/>
    <w:rsid w:val="00DE0334"/>
    <w:rsid w:val="00DE051E"/>
    <w:rsid w:val="00DE0831"/>
    <w:rsid w:val="00DE1EEC"/>
    <w:rsid w:val="00DE2078"/>
    <w:rsid w:val="00DE22F5"/>
    <w:rsid w:val="00DE2311"/>
    <w:rsid w:val="00DE2A15"/>
    <w:rsid w:val="00DE2B21"/>
    <w:rsid w:val="00DE3746"/>
    <w:rsid w:val="00DE52EE"/>
    <w:rsid w:val="00DE6CFA"/>
    <w:rsid w:val="00DF1109"/>
    <w:rsid w:val="00DF1639"/>
    <w:rsid w:val="00DF1E19"/>
    <w:rsid w:val="00DF2571"/>
    <w:rsid w:val="00DF2EA2"/>
    <w:rsid w:val="00DF3282"/>
    <w:rsid w:val="00DF32C9"/>
    <w:rsid w:val="00DF436B"/>
    <w:rsid w:val="00DF4DE1"/>
    <w:rsid w:val="00DF5353"/>
    <w:rsid w:val="00DF5D0B"/>
    <w:rsid w:val="00DF611D"/>
    <w:rsid w:val="00DF62C8"/>
    <w:rsid w:val="00DF7184"/>
    <w:rsid w:val="00DF780A"/>
    <w:rsid w:val="00E0018C"/>
    <w:rsid w:val="00E00250"/>
    <w:rsid w:val="00E0064C"/>
    <w:rsid w:val="00E0104C"/>
    <w:rsid w:val="00E02DA2"/>
    <w:rsid w:val="00E034B2"/>
    <w:rsid w:val="00E036BC"/>
    <w:rsid w:val="00E04177"/>
    <w:rsid w:val="00E048C1"/>
    <w:rsid w:val="00E05421"/>
    <w:rsid w:val="00E07310"/>
    <w:rsid w:val="00E1021D"/>
    <w:rsid w:val="00E10672"/>
    <w:rsid w:val="00E10C7C"/>
    <w:rsid w:val="00E10D2E"/>
    <w:rsid w:val="00E110A6"/>
    <w:rsid w:val="00E112B6"/>
    <w:rsid w:val="00E117A9"/>
    <w:rsid w:val="00E123E5"/>
    <w:rsid w:val="00E13949"/>
    <w:rsid w:val="00E14511"/>
    <w:rsid w:val="00E14F31"/>
    <w:rsid w:val="00E159F3"/>
    <w:rsid w:val="00E162E6"/>
    <w:rsid w:val="00E16CD6"/>
    <w:rsid w:val="00E17E16"/>
    <w:rsid w:val="00E20B33"/>
    <w:rsid w:val="00E20EEE"/>
    <w:rsid w:val="00E212F9"/>
    <w:rsid w:val="00E22D7A"/>
    <w:rsid w:val="00E23309"/>
    <w:rsid w:val="00E239D5"/>
    <w:rsid w:val="00E2500F"/>
    <w:rsid w:val="00E2552F"/>
    <w:rsid w:val="00E25AB6"/>
    <w:rsid w:val="00E262C8"/>
    <w:rsid w:val="00E2663C"/>
    <w:rsid w:val="00E2681C"/>
    <w:rsid w:val="00E26C48"/>
    <w:rsid w:val="00E277C2"/>
    <w:rsid w:val="00E3006F"/>
    <w:rsid w:val="00E30225"/>
    <w:rsid w:val="00E31BFD"/>
    <w:rsid w:val="00E3281A"/>
    <w:rsid w:val="00E33554"/>
    <w:rsid w:val="00E33876"/>
    <w:rsid w:val="00E3441F"/>
    <w:rsid w:val="00E349A0"/>
    <w:rsid w:val="00E34E45"/>
    <w:rsid w:val="00E34EE4"/>
    <w:rsid w:val="00E35483"/>
    <w:rsid w:val="00E36A00"/>
    <w:rsid w:val="00E3798F"/>
    <w:rsid w:val="00E40A1E"/>
    <w:rsid w:val="00E40CAB"/>
    <w:rsid w:val="00E416A2"/>
    <w:rsid w:val="00E41E53"/>
    <w:rsid w:val="00E423F3"/>
    <w:rsid w:val="00E427C5"/>
    <w:rsid w:val="00E43454"/>
    <w:rsid w:val="00E4458F"/>
    <w:rsid w:val="00E458FF"/>
    <w:rsid w:val="00E46123"/>
    <w:rsid w:val="00E47035"/>
    <w:rsid w:val="00E47078"/>
    <w:rsid w:val="00E4708D"/>
    <w:rsid w:val="00E47271"/>
    <w:rsid w:val="00E52068"/>
    <w:rsid w:val="00E532CC"/>
    <w:rsid w:val="00E53BED"/>
    <w:rsid w:val="00E54DB4"/>
    <w:rsid w:val="00E55C03"/>
    <w:rsid w:val="00E56BEB"/>
    <w:rsid w:val="00E571B6"/>
    <w:rsid w:val="00E57C14"/>
    <w:rsid w:val="00E61370"/>
    <w:rsid w:val="00E61B46"/>
    <w:rsid w:val="00E62CC2"/>
    <w:rsid w:val="00E65549"/>
    <w:rsid w:val="00E656B9"/>
    <w:rsid w:val="00E6571D"/>
    <w:rsid w:val="00E675D6"/>
    <w:rsid w:val="00E67704"/>
    <w:rsid w:val="00E67D36"/>
    <w:rsid w:val="00E70A9C"/>
    <w:rsid w:val="00E70DFB"/>
    <w:rsid w:val="00E711FC"/>
    <w:rsid w:val="00E71858"/>
    <w:rsid w:val="00E725FE"/>
    <w:rsid w:val="00E738C9"/>
    <w:rsid w:val="00E75EEF"/>
    <w:rsid w:val="00E779F9"/>
    <w:rsid w:val="00E800B7"/>
    <w:rsid w:val="00E80A7F"/>
    <w:rsid w:val="00E8266A"/>
    <w:rsid w:val="00E8275B"/>
    <w:rsid w:val="00E83207"/>
    <w:rsid w:val="00E84F16"/>
    <w:rsid w:val="00E86A18"/>
    <w:rsid w:val="00E8787A"/>
    <w:rsid w:val="00E87AE3"/>
    <w:rsid w:val="00E87D4D"/>
    <w:rsid w:val="00E90A63"/>
    <w:rsid w:val="00E925EB"/>
    <w:rsid w:val="00E926B4"/>
    <w:rsid w:val="00E92AF9"/>
    <w:rsid w:val="00E92AFB"/>
    <w:rsid w:val="00E92DE2"/>
    <w:rsid w:val="00E9359C"/>
    <w:rsid w:val="00E9424A"/>
    <w:rsid w:val="00E95C7D"/>
    <w:rsid w:val="00E961CE"/>
    <w:rsid w:val="00E975DD"/>
    <w:rsid w:val="00EA0E77"/>
    <w:rsid w:val="00EA1D9B"/>
    <w:rsid w:val="00EA3223"/>
    <w:rsid w:val="00EA32C4"/>
    <w:rsid w:val="00EA3976"/>
    <w:rsid w:val="00EA3C9D"/>
    <w:rsid w:val="00EA5332"/>
    <w:rsid w:val="00EA5F7D"/>
    <w:rsid w:val="00EA7FC7"/>
    <w:rsid w:val="00EB08EC"/>
    <w:rsid w:val="00EB6C5A"/>
    <w:rsid w:val="00EB73B7"/>
    <w:rsid w:val="00EB7CB0"/>
    <w:rsid w:val="00EB7E41"/>
    <w:rsid w:val="00EC0FE3"/>
    <w:rsid w:val="00EC260D"/>
    <w:rsid w:val="00EC355A"/>
    <w:rsid w:val="00EC38C2"/>
    <w:rsid w:val="00EC3A21"/>
    <w:rsid w:val="00EC432E"/>
    <w:rsid w:val="00EC616E"/>
    <w:rsid w:val="00EC7687"/>
    <w:rsid w:val="00ED00C8"/>
    <w:rsid w:val="00ED085B"/>
    <w:rsid w:val="00ED13D8"/>
    <w:rsid w:val="00ED1812"/>
    <w:rsid w:val="00ED23BE"/>
    <w:rsid w:val="00ED3179"/>
    <w:rsid w:val="00ED33C3"/>
    <w:rsid w:val="00ED368F"/>
    <w:rsid w:val="00ED3C52"/>
    <w:rsid w:val="00ED4AE0"/>
    <w:rsid w:val="00ED7163"/>
    <w:rsid w:val="00ED7623"/>
    <w:rsid w:val="00EE045F"/>
    <w:rsid w:val="00EE1D01"/>
    <w:rsid w:val="00EE1F6E"/>
    <w:rsid w:val="00EE208B"/>
    <w:rsid w:val="00EE2F39"/>
    <w:rsid w:val="00EE3B3C"/>
    <w:rsid w:val="00EE48A5"/>
    <w:rsid w:val="00EE5566"/>
    <w:rsid w:val="00EE62BE"/>
    <w:rsid w:val="00EE65ED"/>
    <w:rsid w:val="00EE6D77"/>
    <w:rsid w:val="00EE71FA"/>
    <w:rsid w:val="00EE74E7"/>
    <w:rsid w:val="00EE7A90"/>
    <w:rsid w:val="00EF1E4D"/>
    <w:rsid w:val="00EF3250"/>
    <w:rsid w:val="00EF3289"/>
    <w:rsid w:val="00EF538B"/>
    <w:rsid w:val="00EF5B9A"/>
    <w:rsid w:val="00EF6FD2"/>
    <w:rsid w:val="00EF7773"/>
    <w:rsid w:val="00EF7D0C"/>
    <w:rsid w:val="00EF7D13"/>
    <w:rsid w:val="00F001FC"/>
    <w:rsid w:val="00F00BC6"/>
    <w:rsid w:val="00F00D63"/>
    <w:rsid w:val="00F0110B"/>
    <w:rsid w:val="00F01257"/>
    <w:rsid w:val="00F02DAD"/>
    <w:rsid w:val="00F031E6"/>
    <w:rsid w:val="00F0372D"/>
    <w:rsid w:val="00F03C67"/>
    <w:rsid w:val="00F03FF4"/>
    <w:rsid w:val="00F04836"/>
    <w:rsid w:val="00F0516F"/>
    <w:rsid w:val="00F06B31"/>
    <w:rsid w:val="00F07606"/>
    <w:rsid w:val="00F07CB8"/>
    <w:rsid w:val="00F1020B"/>
    <w:rsid w:val="00F10B95"/>
    <w:rsid w:val="00F11682"/>
    <w:rsid w:val="00F11915"/>
    <w:rsid w:val="00F12532"/>
    <w:rsid w:val="00F12E9C"/>
    <w:rsid w:val="00F145EF"/>
    <w:rsid w:val="00F14625"/>
    <w:rsid w:val="00F146E3"/>
    <w:rsid w:val="00F14ED1"/>
    <w:rsid w:val="00F1553B"/>
    <w:rsid w:val="00F160C6"/>
    <w:rsid w:val="00F1658B"/>
    <w:rsid w:val="00F16605"/>
    <w:rsid w:val="00F17169"/>
    <w:rsid w:val="00F2017C"/>
    <w:rsid w:val="00F20A76"/>
    <w:rsid w:val="00F20F01"/>
    <w:rsid w:val="00F21D98"/>
    <w:rsid w:val="00F22A92"/>
    <w:rsid w:val="00F23221"/>
    <w:rsid w:val="00F235EB"/>
    <w:rsid w:val="00F23C63"/>
    <w:rsid w:val="00F24464"/>
    <w:rsid w:val="00F2648C"/>
    <w:rsid w:val="00F2656B"/>
    <w:rsid w:val="00F26FDF"/>
    <w:rsid w:val="00F27E43"/>
    <w:rsid w:val="00F30165"/>
    <w:rsid w:val="00F30C63"/>
    <w:rsid w:val="00F311B9"/>
    <w:rsid w:val="00F31570"/>
    <w:rsid w:val="00F32A73"/>
    <w:rsid w:val="00F32E85"/>
    <w:rsid w:val="00F337F8"/>
    <w:rsid w:val="00F33890"/>
    <w:rsid w:val="00F3548A"/>
    <w:rsid w:val="00F35F62"/>
    <w:rsid w:val="00F37D8C"/>
    <w:rsid w:val="00F41539"/>
    <w:rsid w:val="00F41D07"/>
    <w:rsid w:val="00F41EAD"/>
    <w:rsid w:val="00F423AC"/>
    <w:rsid w:val="00F425CC"/>
    <w:rsid w:val="00F43D26"/>
    <w:rsid w:val="00F44BB7"/>
    <w:rsid w:val="00F4568F"/>
    <w:rsid w:val="00F4647C"/>
    <w:rsid w:val="00F46D1A"/>
    <w:rsid w:val="00F47067"/>
    <w:rsid w:val="00F50E3C"/>
    <w:rsid w:val="00F530AE"/>
    <w:rsid w:val="00F53FA4"/>
    <w:rsid w:val="00F5555B"/>
    <w:rsid w:val="00F6042E"/>
    <w:rsid w:val="00F613D3"/>
    <w:rsid w:val="00F61DB1"/>
    <w:rsid w:val="00F62C7B"/>
    <w:rsid w:val="00F6482D"/>
    <w:rsid w:val="00F65354"/>
    <w:rsid w:val="00F66287"/>
    <w:rsid w:val="00F6691C"/>
    <w:rsid w:val="00F67524"/>
    <w:rsid w:val="00F67E4D"/>
    <w:rsid w:val="00F7096A"/>
    <w:rsid w:val="00F7101C"/>
    <w:rsid w:val="00F71357"/>
    <w:rsid w:val="00F72ADD"/>
    <w:rsid w:val="00F735A3"/>
    <w:rsid w:val="00F74FAF"/>
    <w:rsid w:val="00F75813"/>
    <w:rsid w:val="00F764EA"/>
    <w:rsid w:val="00F76686"/>
    <w:rsid w:val="00F772CA"/>
    <w:rsid w:val="00F77329"/>
    <w:rsid w:val="00F809AE"/>
    <w:rsid w:val="00F81247"/>
    <w:rsid w:val="00F81316"/>
    <w:rsid w:val="00F814C0"/>
    <w:rsid w:val="00F8214A"/>
    <w:rsid w:val="00F82A38"/>
    <w:rsid w:val="00F835B5"/>
    <w:rsid w:val="00F84C8B"/>
    <w:rsid w:val="00F84CB5"/>
    <w:rsid w:val="00F87877"/>
    <w:rsid w:val="00F908D5"/>
    <w:rsid w:val="00F90EDE"/>
    <w:rsid w:val="00F9151E"/>
    <w:rsid w:val="00F92198"/>
    <w:rsid w:val="00F925FC"/>
    <w:rsid w:val="00F92CEF"/>
    <w:rsid w:val="00F92F69"/>
    <w:rsid w:val="00F93A50"/>
    <w:rsid w:val="00F93E9B"/>
    <w:rsid w:val="00F945B9"/>
    <w:rsid w:val="00F946CB"/>
    <w:rsid w:val="00F95313"/>
    <w:rsid w:val="00F968AB"/>
    <w:rsid w:val="00F97E28"/>
    <w:rsid w:val="00FA0524"/>
    <w:rsid w:val="00FA0C9D"/>
    <w:rsid w:val="00FA11AA"/>
    <w:rsid w:val="00FA1815"/>
    <w:rsid w:val="00FA1FA7"/>
    <w:rsid w:val="00FA3C0F"/>
    <w:rsid w:val="00FA43BC"/>
    <w:rsid w:val="00FA727F"/>
    <w:rsid w:val="00FA7866"/>
    <w:rsid w:val="00FA7C43"/>
    <w:rsid w:val="00FA7D88"/>
    <w:rsid w:val="00FA7FAA"/>
    <w:rsid w:val="00FB01B4"/>
    <w:rsid w:val="00FB082F"/>
    <w:rsid w:val="00FB0D58"/>
    <w:rsid w:val="00FB0FBE"/>
    <w:rsid w:val="00FB1282"/>
    <w:rsid w:val="00FB20DD"/>
    <w:rsid w:val="00FB27BA"/>
    <w:rsid w:val="00FB3221"/>
    <w:rsid w:val="00FB425C"/>
    <w:rsid w:val="00FB4B5E"/>
    <w:rsid w:val="00FB59D9"/>
    <w:rsid w:val="00FB73ED"/>
    <w:rsid w:val="00FB7A96"/>
    <w:rsid w:val="00FC087E"/>
    <w:rsid w:val="00FC0D3A"/>
    <w:rsid w:val="00FC1144"/>
    <w:rsid w:val="00FC133A"/>
    <w:rsid w:val="00FC44E3"/>
    <w:rsid w:val="00FC4A58"/>
    <w:rsid w:val="00FC4C04"/>
    <w:rsid w:val="00FC59B6"/>
    <w:rsid w:val="00FC684E"/>
    <w:rsid w:val="00FC6989"/>
    <w:rsid w:val="00FC72BF"/>
    <w:rsid w:val="00FD0EF9"/>
    <w:rsid w:val="00FD161B"/>
    <w:rsid w:val="00FD165D"/>
    <w:rsid w:val="00FD3517"/>
    <w:rsid w:val="00FD5271"/>
    <w:rsid w:val="00FE1E8C"/>
    <w:rsid w:val="00FE2C2F"/>
    <w:rsid w:val="00FE3FF5"/>
    <w:rsid w:val="00FE404E"/>
    <w:rsid w:val="00FE493A"/>
    <w:rsid w:val="00FE546E"/>
    <w:rsid w:val="00FE61AF"/>
    <w:rsid w:val="00FE7658"/>
    <w:rsid w:val="00FE76E1"/>
    <w:rsid w:val="00FF0ED2"/>
    <w:rsid w:val="00FF0F61"/>
    <w:rsid w:val="00FF1017"/>
    <w:rsid w:val="00FF126E"/>
    <w:rsid w:val="00FF1F47"/>
    <w:rsid w:val="00FF1FAB"/>
    <w:rsid w:val="00FF280F"/>
    <w:rsid w:val="00FF4D81"/>
    <w:rsid w:val="00FF55F2"/>
    <w:rsid w:val="00FF7AB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F06CC"/>
  <w15:docId w15:val="{ADB8B889-6CC8-4618-AB40-C664BAE3E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7B3"/>
    <w:pPr>
      <w:bidi/>
      <w:spacing w:after="0" w:line="240" w:lineRule="auto"/>
      <w:ind w:left="284"/>
      <w:contextualSpacing/>
      <w:jc w:val="lowKashida"/>
    </w:pPr>
    <w:rPr>
      <w:rFonts w:ascii="Times New Roman" w:hAnsi="Times New Roman" w:cs="Times New Roman"/>
      <w:sz w:val="28"/>
      <w:szCs w:val="28"/>
    </w:rPr>
  </w:style>
  <w:style w:type="paragraph" w:styleId="Heading1">
    <w:name w:val="heading 1"/>
    <w:basedOn w:val="Normal"/>
    <w:next w:val="Normal"/>
    <w:link w:val="Heading1Char"/>
    <w:uiPriority w:val="9"/>
    <w:qFormat/>
    <w:rsid w:val="00C110DD"/>
    <w:pPr>
      <w:spacing w:before="120" w:after="120"/>
      <w:ind w:left="0"/>
      <w:outlineLvl w:val="0"/>
    </w:pPr>
    <w:rPr>
      <w:b/>
      <w:bCs/>
      <w:sz w:val="32"/>
      <w:szCs w:val="32"/>
    </w:rPr>
  </w:style>
  <w:style w:type="paragraph" w:styleId="Heading2">
    <w:name w:val="heading 2"/>
    <w:basedOn w:val="Heading1"/>
    <w:next w:val="Normal"/>
    <w:link w:val="Heading2Char"/>
    <w:uiPriority w:val="9"/>
    <w:unhideWhenUsed/>
    <w:qFormat/>
    <w:rsid w:val="00B90F29"/>
    <w:pPr>
      <w:outlineLvl w:val="1"/>
    </w:pPr>
    <w:rPr>
      <w:sz w:val="28"/>
      <w:szCs w:val="28"/>
    </w:rPr>
  </w:style>
  <w:style w:type="paragraph" w:styleId="Heading3">
    <w:name w:val="heading 3"/>
    <w:basedOn w:val="Heading2"/>
    <w:next w:val="Normal"/>
    <w:link w:val="Heading3Char"/>
    <w:uiPriority w:val="9"/>
    <w:unhideWhenUsed/>
    <w:qFormat/>
    <w:rsid w:val="003D6D79"/>
    <w:pPr>
      <w:outlineLvl w:val="2"/>
    </w:pPr>
    <w:rPr>
      <w:b w:val="0"/>
      <w:bCs w:val="0"/>
    </w:rPr>
  </w:style>
  <w:style w:type="paragraph" w:styleId="Heading4">
    <w:name w:val="heading 4"/>
    <w:basedOn w:val="Heading3"/>
    <w:next w:val="Normal"/>
    <w:link w:val="Heading4Char"/>
    <w:uiPriority w:val="9"/>
    <w:unhideWhenUsed/>
    <w:qFormat/>
    <w:rsid w:val="00E8266A"/>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07"/>
    <w:pPr>
      <w:tabs>
        <w:tab w:val="center" w:pos="4680"/>
        <w:tab w:val="right" w:pos="9360"/>
      </w:tabs>
    </w:pPr>
  </w:style>
  <w:style w:type="character" w:customStyle="1" w:styleId="HeaderChar">
    <w:name w:val="Header Char"/>
    <w:basedOn w:val="DefaultParagraphFont"/>
    <w:link w:val="Header"/>
    <w:uiPriority w:val="99"/>
    <w:rsid w:val="00783907"/>
  </w:style>
  <w:style w:type="paragraph" w:styleId="Footer">
    <w:name w:val="footer"/>
    <w:basedOn w:val="Normal"/>
    <w:link w:val="FooterChar"/>
    <w:uiPriority w:val="99"/>
    <w:unhideWhenUsed/>
    <w:rsid w:val="007E6EA4"/>
    <w:pPr>
      <w:tabs>
        <w:tab w:val="center" w:pos="4680"/>
        <w:tab w:val="right" w:pos="9360"/>
      </w:tabs>
      <w:jc w:val="right"/>
    </w:pPr>
    <w:rPr>
      <w:sz w:val="24"/>
      <w:szCs w:val="24"/>
    </w:rPr>
  </w:style>
  <w:style w:type="character" w:customStyle="1" w:styleId="FooterChar">
    <w:name w:val="Footer Char"/>
    <w:basedOn w:val="DefaultParagraphFont"/>
    <w:link w:val="Footer"/>
    <w:uiPriority w:val="99"/>
    <w:rsid w:val="007E6EA4"/>
    <w:rPr>
      <w:rFonts w:ascii="Times New Roman" w:hAnsi="Times New Roman" w:cs="Times New Roman"/>
      <w:sz w:val="24"/>
      <w:szCs w:val="24"/>
    </w:rPr>
  </w:style>
  <w:style w:type="paragraph" w:styleId="ListParagraph">
    <w:name w:val="List Paragraph"/>
    <w:basedOn w:val="Normal"/>
    <w:link w:val="ListParagraphChar"/>
    <w:uiPriority w:val="34"/>
    <w:qFormat/>
    <w:rsid w:val="000C6481"/>
    <w:pPr>
      <w:numPr>
        <w:numId w:val="4"/>
      </w:numPr>
      <w:ind w:left="568" w:hanging="284"/>
    </w:pPr>
  </w:style>
  <w:style w:type="character" w:customStyle="1" w:styleId="Heading1Char">
    <w:name w:val="Heading 1 Char"/>
    <w:basedOn w:val="DefaultParagraphFont"/>
    <w:link w:val="Heading1"/>
    <w:uiPriority w:val="9"/>
    <w:rsid w:val="00C110DD"/>
    <w:rPr>
      <w:rFonts w:ascii="Times New Roman" w:hAnsi="Times New Roman" w:cs="Times New Roman"/>
      <w:b/>
      <w:bCs/>
      <w:sz w:val="32"/>
      <w:szCs w:val="32"/>
    </w:rPr>
  </w:style>
  <w:style w:type="character" w:customStyle="1" w:styleId="Heading2Char">
    <w:name w:val="Heading 2 Char"/>
    <w:basedOn w:val="DefaultParagraphFont"/>
    <w:link w:val="Heading2"/>
    <w:uiPriority w:val="9"/>
    <w:rsid w:val="00B90F29"/>
    <w:rPr>
      <w:rFonts w:ascii="Times New Roman" w:hAnsi="Times New Roman" w:cs="Times New Roman"/>
      <w:b/>
      <w:bCs/>
      <w:sz w:val="28"/>
      <w:szCs w:val="28"/>
    </w:rPr>
  </w:style>
  <w:style w:type="character" w:customStyle="1" w:styleId="Heading3Char">
    <w:name w:val="Heading 3 Char"/>
    <w:basedOn w:val="DefaultParagraphFont"/>
    <w:link w:val="Heading3"/>
    <w:uiPriority w:val="9"/>
    <w:rsid w:val="003D6D79"/>
    <w:rPr>
      <w:rFonts w:ascii="Times New Roman" w:hAnsi="Times New Roman" w:cs="Times New Roman"/>
      <w:sz w:val="28"/>
      <w:szCs w:val="28"/>
    </w:rPr>
  </w:style>
  <w:style w:type="table" w:styleId="TableGrid">
    <w:name w:val="Table Grid"/>
    <w:basedOn w:val="TableNormal"/>
    <w:uiPriority w:val="59"/>
    <w:rsid w:val="00D31492"/>
    <w:pPr>
      <w:bidi/>
      <w:spacing w:after="0" w:line="240" w:lineRule="auto"/>
    </w:pPr>
    <w:rPr>
      <w:rFonts w:ascii="Calibri" w:eastAsia="Calibri" w:hAnsi="Calibri" w:cs="Arial"/>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2">
    <w:name w:val="مصطلحات فنية"/>
    <w:basedOn w:val="a3"/>
    <w:qFormat/>
    <w:rsid w:val="00F764EA"/>
    <w:pPr>
      <w:spacing w:before="0" w:after="0"/>
      <w:jc w:val="left"/>
    </w:pPr>
    <w:rPr>
      <w:sz w:val="28"/>
      <w:szCs w:val="28"/>
    </w:rPr>
  </w:style>
  <w:style w:type="paragraph" w:customStyle="1" w:styleId="a4">
    <w:name w:val="عنوان الجدول/الشكل"/>
    <w:basedOn w:val="Normal"/>
    <w:qFormat/>
    <w:rsid w:val="000149CF"/>
    <w:pPr>
      <w:ind w:left="0"/>
      <w:jc w:val="center"/>
    </w:pPr>
    <w:rPr>
      <w:rFonts w:asciiTheme="majorBidi" w:eastAsia="Calibri" w:hAnsiTheme="majorBidi" w:cstheme="majorBidi"/>
      <w:b/>
      <w:bCs/>
      <w:kern w:val="0"/>
      <w:lang w:bidi="ar-LY"/>
    </w:rPr>
  </w:style>
  <w:style w:type="paragraph" w:customStyle="1" w:styleId="a3">
    <w:name w:val="محتويات الجدول"/>
    <w:basedOn w:val="Normal"/>
    <w:qFormat/>
    <w:rsid w:val="0061428C"/>
    <w:pPr>
      <w:spacing w:before="40" w:after="40"/>
      <w:ind w:left="0"/>
      <w:jc w:val="center"/>
    </w:pPr>
    <w:rPr>
      <w:rFonts w:asciiTheme="majorBidi" w:eastAsia="Calibri" w:hAnsiTheme="majorBidi" w:cstheme="majorBidi"/>
      <w:kern w:val="0"/>
      <w:sz w:val="24"/>
      <w:szCs w:val="24"/>
    </w:rPr>
  </w:style>
  <w:style w:type="paragraph" w:customStyle="1" w:styleId="10">
    <w:name w:val="فقرة 1"/>
    <w:basedOn w:val="Normal"/>
    <w:qFormat/>
    <w:rsid w:val="000C7D94"/>
    <w:pPr>
      <w:spacing w:before="60" w:after="60"/>
    </w:pPr>
    <w:rPr>
      <w:rFonts w:eastAsia="Times New Roman"/>
      <w:lang w:bidi="ar-LY"/>
    </w:rPr>
  </w:style>
  <w:style w:type="paragraph" w:styleId="NoSpacing">
    <w:name w:val="No Spacing"/>
    <w:uiPriority w:val="1"/>
    <w:qFormat/>
    <w:rsid w:val="00C44143"/>
    <w:pPr>
      <w:bidi/>
      <w:spacing w:after="0" w:line="240" w:lineRule="auto"/>
      <w:ind w:left="284"/>
      <w:contextualSpacing/>
    </w:pPr>
    <w:rPr>
      <w:rFonts w:ascii="Times New Roman" w:hAnsi="Times New Roman" w:cs="Times New Roman"/>
      <w:sz w:val="28"/>
      <w:szCs w:val="28"/>
    </w:rPr>
  </w:style>
  <w:style w:type="table" w:customStyle="1" w:styleId="3">
    <w:name w:val="شبكة جدول3"/>
    <w:basedOn w:val="TableNormal"/>
    <w:next w:val="TableGrid"/>
    <w:uiPriority w:val="59"/>
    <w:rsid w:val="000C7D94"/>
    <w:pPr>
      <w:bidi/>
      <w:spacing w:after="0" w:line="240" w:lineRule="auto"/>
    </w:pPr>
    <w:rPr>
      <w:rFonts w:ascii="Calibri" w:eastAsia="Calibri" w:hAnsi="Calibri" w:cs="Arial"/>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شبكة جدول4"/>
    <w:basedOn w:val="TableNormal"/>
    <w:next w:val="TableGrid"/>
    <w:uiPriority w:val="59"/>
    <w:rsid w:val="0099014A"/>
    <w:pPr>
      <w:bidi/>
      <w:spacing w:after="0" w:line="240" w:lineRule="auto"/>
    </w:pPr>
    <w:rPr>
      <w:rFonts w:ascii="Calibri" w:eastAsia="Calibri" w:hAnsi="Calibri" w:cs="Arial"/>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شبكة جدول5"/>
    <w:basedOn w:val="TableNormal"/>
    <w:next w:val="TableGrid"/>
    <w:uiPriority w:val="59"/>
    <w:rsid w:val="00D33FD3"/>
    <w:pPr>
      <w:bidi/>
      <w:spacing w:after="0" w:line="240" w:lineRule="auto"/>
    </w:pPr>
    <w:rPr>
      <w:rFonts w:ascii="Calibri" w:eastAsia="Calibri" w:hAnsi="Calibri" w:cs="Arial"/>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شبكة جدول6"/>
    <w:basedOn w:val="TableNormal"/>
    <w:next w:val="TableGrid"/>
    <w:uiPriority w:val="59"/>
    <w:rsid w:val="00F1020B"/>
    <w:pPr>
      <w:bidi/>
      <w:spacing w:after="0" w:line="240" w:lineRule="auto"/>
    </w:pPr>
    <w:rPr>
      <w:rFonts w:ascii="Calibri" w:eastAsia="Calibri" w:hAnsi="Calibri" w:cs="Arial"/>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بند فرعي 1"/>
    <w:basedOn w:val="NoList"/>
    <w:uiPriority w:val="99"/>
    <w:rsid w:val="00A60AC7"/>
    <w:pPr>
      <w:numPr>
        <w:numId w:val="1"/>
      </w:numPr>
    </w:pPr>
  </w:style>
  <w:style w:type="paragraph" w:customStyle="1" w:styleId="a5">
    <w:name w:val="رأس/ذيل الصفحة"/>
    <w:basedOn w:val="Header"/>
    <w:link w:val="Char"/>
    <w:qFormat/>
    <w:rsid w:val="003E475D"/>
    <w:pPr>
      <w:ind w:left="0"/>
    </w:pPr>
    <w:rPr>
      <w:rFonts w:eastAsia="Calibri"/>
      <w:kern w:val="0"/>
      <w:sz w:val="24"/>
      <w:szCs w:val="24"/>
    </w:rPr>
  </w:style>
  <w:style w:type="character" w:customStyle="1" w:styleId="Char">
    <w:name w:val="رأس/ذيل الصفحة Char"/>
    <w:basedOn w:val="HeaderChar"/>
    <w:link w:val="a5"/>
    <w:rsid w:val="003E475D"/>
    <w:rPr>
      <w:rFonts w:ascii="Times New Roman" w:eastAsia="Calibri" w:hAnsi="Times New Roman" w:cs="Times New Roman"/>
      <w:kern w:val="0"/>
      <w:sz w:val="24"/>
      <w:szCs w:val="24"/>
    </w:rPr>
  </w:style>
  <w:style w:type="paragraph" w:styleId="TOC1">
    <w:name w:val="toc 1"/>
    <w:basedOn w:val="Normal"/>
    <w:next w:val="Normal"/>
    <w:link w:val="TOC1Char"/>
    <w:autoRedefine/>
    <w:uiPriority w:val="39"/>
    <w:unhideWhenUsed/>
    <w:rsid w:val="00BE3541"/>
    <w:pPr>
      <w:tabs>
        <w:tab w:val="right" w:leader="dot" w:pos="9345"/>
      </w:tabs>
      <w:spacing w:after="100"/>
      <w:ind w:left="0"/>
      <w:jc w:val="right"/>
    </w:pPr>
  </w:style>
  <w:style w:type="character" w:styleId="Hyperlink">
    <w:name w:val="Hyperlink"/>
    <w:basedOn w:val="DefaultParagraphFont"/>
    <w:uiPriority w:val="99"/>
    <w:unhideWhenUsed/>
    <w:rsid w:val="00E33554"/>
    <w:rPr>
      <w:color w:val="0563C1" w:themeColor="hyperlink"/>
      <w:u w:val="single"/>
    </w:rPr>
  </w:style>
  <w:style w:type="paragraph" w:customStyle="1" w:styleId="a6">
    <w:name w:val="جدول المحتويات"/>
    <w:basedOn w:val="TOC1"/>
    <w:link w:val="Char0"/>
    <w:qFormat/>
    <w:rsid w:val="008B7588"/>
    <w:pPr>
      <w:tabs>
        <w:tab w:val="right" w:leader="dot" w:pos="9071"/>
      </w:tabs>
      <w:spacing w:line="360" w:lineRule="auto"/>
      <w:ind w:right="284"/>
      <w:jc w:val="left"/>
    </w:pPr>
    <w:rPr>
      <w:noProof/>
    </w:rPr>
  </w:style>
  <w:style w:type="character" w:customStyle="1" w:styleId="TOC1Char">
    <w:name w:val="TOC 1 Char"/>
    <w:basedOn w:val="DefaultParagraphFont"/>
    <w:link w:val="TOC1"/>
    <w:uiPriority w:val="39"/>
    <w:rsid w:val="00BE3541"/>
    <w:rPr>
      <w:rFonts w:ascii="Times New Roman" w:hAnsi="Times New Roman" w:cs="Times New Roman"/>
      <w:sz w:val="28"/>
      <w:szCs w:val="28"/>
    </w:rPr>
  </w:style>
  <w:style w:type="character" w:customStyle="1" w:styleId="Char0">
    <w:name w:val="جدول المحتويات Char"/>
    <w:basedOn w:val="TOC1Char"/>
    <w:link w:val="a6"/>
    <w:rsid w:val="008B7588"/>
    <w:rPr>
      <w:rFonts w:ascii="Times New Roman" w:hAnsi="Times New Roman" w:cs="Times New Roman"/>
      <w:noProof/>
      <w:sz w:val="28"/>
      <w:szCs w:val="28"/>
    </w:rPr>
  </w:style>
  <w:style w:type="table" w:customStyle="1" w:styleId="11">
    <w:name w:val="شبكة جدول1"/>
    <w:basedOn w:val="TableNormal"/>
    <w:next w:val="TableGrid"/>
    <w:uiPriority w:val="39"/>
    <w:rsid w:val="00014422"/>
    <w:pPr>
      <w:bidi/>
      <w:spacing w:after="0" w:line="240" w:lineRule="auto"/>
    </w:pPr>
    <w:rPr>
      <w:rFonts w:ascii="Calibri" w:eastAsia="Calibri" w:hAnsi="Calibri" w:cs="Arial"/>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9"/>
    <w:rsid w:val="00E8266A"/>
    <w:rPr>
      <w:rFonts w:ascii="Times New Roman" w:hAnsi="Times New Roman" w:cs="Times New Roman"/>
      <w:sz w:val="28"/>
      <w:szCs w:val="28"/>
    </w:rPr>
  </w:style>
  <w:style w:type="paragraph" w:customStyle="1" w:styleId="a7">
    <w:name w:val="هوامش"/>
    <w:basedOn w:val="Normal"/>
    <w:qFormat/>
    <w:rsid w:val="00463B28"/>
    <w:pPr>
      <w:ind w:left="0"/>
      <w:jc w:val="left"/>
    </w:pPr>
    <w:rPr>
      <w:sz w:val="20"/>
      <w:szCs w:val="22"/>
      <w:lang w:eastAsia="ar-SA"/>
    </w:rPr>
  </w:style>
  <w:style w:type="paragraph" w:customStyle="1" w:styleId="EN">
    <w:name w:val="مراجع تكميلية EN"/>
    <w:basedOn w:val="ListParagraph"/>
    <w:qFormat/>
    <w:rsid w:val="00CC6A38"/>
    <w:pPr>
      <w:bidi w:val="0"/>
      <w:ind w:left="284" w:right="283"/>
    </w:pPr>
  </w:style>
  <w:style w:type="paragraph" w:customStyle="1" w:styleId="a1">
    <w:name w:val="ترقيم ثنائي"/>
    <w:basedOn w:val="ListParagraph"/>
    <w:link w:val="Char1"/>
    <w:qFormat/>
    <w:rsid w:val="00DF2EA2"/>
    <w:pPr>
      <w:numPr>
        <w:ilvl w:val="1"/>
        <w:numId w:val="2"/>
      </w:numPr>
    </w:pPr>
  </w:style>
  <w:style w:type="character" w:customStyle="1" w:styleId="ListParagraphChar">
    <w:name w:val="List Paragraph Char"/>
    <w:basedOn w:val="DefaultParagraphFont"/>
    <w:link w:val="ListParagraph"/>
    <w:uiPriority w:val="34"/>
    <w:rsid w:val="000C6481"/>
    <w:rPr>
      <w:rFonts w:ascii="Times New Roman" w:hAnsi="Times New Roman" w:cs="Times New Roman"/>
      <w:sz w:val="28"/>
      <w:szCs w:val="28"/>
    </w:rPr>
  </w:style>
  <w:style w:type="character" w:customStyle="1" w:styleId="Char1">
    <w:name w:val="ترقيم ثنائي Char"/>
    <w:basedOn w:val="ListParagraphChar"/>
    <w:link w:val="a1"/>
    <w:rsid w:val="00DF2EA2"/>
    <w:rPr>
      <w:rFonts w:ascii="Times New Roman" w:hAnsi="Times New Roman" w:cs="Times New Roman"/>
      <w:sz w:val="28"/>
      <w:szCs w:val="28"/>
    </w:rPr>
  </w:style>
  <w:style w:type="paragraph" w:customStyle="1" w:styleId="a0">
    <w:name w:val="ترقيم ثلاثي"/>
    <w:basedOn w:val="a1"/>
    <w:link w:val="Char2"/>
    <w:qFormat/>
    <w:rsid w:val="00AE31F6"/>
    <w:pPr>
      <w:numPr>
        <w:ilvl w:val="2"/>
        <w:numId w:val="3"/>
      </w:numPr>
    </w:pPr>
  </w:style>
  <w:style w:type="character" w:customStyle="1" w:styleId="Char2">
    <w:name w:val="ترقيم ثلاثي Char"/>
    <w:basedOn w:val="Char1"/>
    <w:link w:val="a0"/>
    <w:rsid w:val="00AE31F6"/>
    <w:rPr>
      <w:rFonts w:ascii="Times New Roman" w:hAnsi="Times New Roman" w:cs="Times New Roman"/>
      <w:sz w:val="28"/>
      <w:szCs w:val="28"/>
    </w:rPr>
  </w:style>
  <w:style w:type="character" w:customStyle="1" w:styleId="12">
    <w:name w:val="إشارة لم يتم حلها1"/>
    <w:basedOn w:val="DefaultParagraphFont"/>
    <w:uiPriority w:val="99"/>
    <w:semiHidden/>
    <w:unhideWhenUsed/>
    <w:rsid w:val="002E3843"/>
    <w:rPr>
      <w:color w:val="605E5C"/>
      <w:shd w:val="clear" w:color="auto" w:fill="E1DFDD"/>
    </w:rPr>
  </w:style>
  <w:style w:type="character" w:styleId="FollowedHyperlink">
    <w:name w:val="FollowedHyperlink"/>
    <w:basedOn w:val="DefaultParagraphFont"/>
    <w:uiPriority w:val="99"/>
    <w:semiHidden/>
    <w:unhideWhenUsed/>
    <w:rsid w:val="002E3843"/>
    <w:rPr>
      <w:color w:val="954F72" w:themeColor="followedHyperlink"/>
      <w:u w:val="single"/>
    </w:rPr>
  </w:style>
  <w:style w:type="paragraph" w:customStyle="1" w:styleId="a8">
    <w:name w:val="معادلات"/>
    <w:basedOn w:val="Normal"/>
    <w:qFormat/>
    <w:rsid w:val="009A5270"/>
    <w:pPr>
      <w:jc w:val="center"/>
    </w:pPr>
  </w:style>
  <w:style w:type="paragraph" w:customStyle="1" w:styleId="a">
    <w:name w:val="فقرات ثانوية"/>
    <w:basedOn w:val="ListParagraph"/>
    <w:qFormat/>
    <w:rsid w:val="00185ED7"/>
    <w:pPr>
      <w:numPr>
        <w:numId w:val="7"/>
      </w:numPr>
    </w:pPr>
  </w:style>
  <w:style w:type="table" w:customStyle="1" w:styleId="2">
    <w:name w:val="شبكة جدول2"/>
    <w:basedOn w:val="TableNormal"/>
    <w:next w:val="TableGrid"/>
    <w:uiPriority w:val="59"/>
    <w:rsid w:val="001B4CAB"/>
    <w:pPr>
      <w:spacing w:after="0" w:line="240" w:lineRule="auto"/>
    </w:pPr>
    <w:rPr>
      <w:rFonts w:ascii="Calibri" w:eastAsia="Calibri" w:hAnsi="Calibri" w:cs="Arial"/>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basedOn w:val="DefaultParagraphFont"/>
    <w:uiPriority w:val="33"/>
    <w:qFormat/>
    <w:rsid w:val="0041026D"/>
    <w:rPr>
      <w:b/>
      <w:bCs/>
      <w:i/>
      <w:iCs/>
      <w:spacing w:val="5"/>
    </w:rPr>
  </w:style>
  <w:style w:type="paragraph" w:customStyle="1" w:styleId="60">
    <w:name w:val="سرد فقررات مع تباعد 6 بعد"/>
    <w:basedOn w:val="ListParagraph"/>
    <w:qFormat/>
    <w:rsid w:val="00D3518F"/>
    <w:pPr>
      <w:spacing w:after="120"/>
    </w:pPr>
  </w:style>
  <w:style w:type="paragraph" w:customStyle="1" w:styleId="61">
    <w:name w:val="عادي مع تباعد 6 بعد"/>
    <w:basedOn w:val="Normal"/>
    <w:qFormat/>
    <w:rsid w:val="003763EE"/>
    <w:pPr>
      <w:spacing w:after="120"/>
    </w:pPr>
    <w:rPr>
      <w:lang w:bidi="ar-LY"/>
    </w:rPr>
  </w:style>
  <w:style w:type="paragraph" w:customStyle="1" w:styleId="62">
    <w:name w:val="عادي مع تباعد 6 قبل"/>
    <w:basedOn w:val="Normal"/>
    <w:qFormat/>
    <w:rsid w:val="00FB73ED"/>
    <w:pPr>
      <w:spacing w:before="120"/>
    </w:pPr>
  </w:style>
  <w:style w:type="paragraph" w:customStyle="1" w:styleId="4-table">
    <w:name w:val="4-table"/>
    <w:basedOn w:val="Normal"/>
    <w:qFormat/>
    <w:rsid w:val="003D354C"/>
    <w:pPr>
      <w:jc w:val="center"/>
    </w:pPr>
    <w:rPr>
      <w:rFonts w:asciiTheme="majorBidi" w:hAnsiTheme="majorBidi" w:cstheme="majorBidi"/>
      <w:b/>
      <w:bCs/>
      <w:lang w:eastAsia="ar-SA"/>
    </w:rPr>
  </w:style>
  <w:style w:type="paragraph" w:customStyle="1" w:styleId="1sq1">
    <w:name w:val="1.sq1"/>
    <w:basedOn w:val="Normal"/>
    <w:qFormat/>
    <w:rsid w:val="00B359FA"/>
    <w:pPr>
      <w:numPr>
        <w:numId w:val="15"/>
      </w:numPr>
      <w:tabs>
        <w:tab w:val="left" w:pos="594"/>
      </w:tabs>
      <w:ind w:left="596" w:hanging="284"/>
    </w:pPr>
  </w:style>
  <w:style w:type="paragraph" w:customStyle="1" w:styleId="a9">
    <w:name w:val="مراجع تكميلية"/>
    <w:basedOn w:val="ListParagraph"/>
    <w:qFormat/>
    <w:rsid w:val="00DB46E8"/>
    <w:pPr>
      <w:ind w:left="445" w:hanging="270"/>
    </w:pPr>
  </w:style>
  <w:style w:type="character" w:styleId="PlaceholderText">
    <w:name w:val="Placeholder Text"/>
    <w:basedOn w:val="DefaultParagraphFont"/>
    <w:uiPriority w:val="99"/>
    <w:semiHidden/>
    <w:rsid w:val="00D82346"/>
    <w:rPr>
      <w:color w:val="666666"/>
    </w:rPr>
  </w:style>
  <w:style w:type="paragraph" w:styleId="BalloonText">
    <w:name w:val="Balloon Text"/>
    <w:basedOn w:val="Normal"/>
    <w:link w:val="BalloonTextChar"/>
    <w:uiPriority w:val="99"/>
    <w:semiHidden/>
    <w:unhideWhenUsed/>
    <w:rsid w:val="00F311B9"/>
    <w:rPr>
      <w:rFonts w:ascii="Tahoma" w:hAnsi="Tahoma" w:cs="Tahoma"/>
      <w:sz w:val="16"/>
      <w:szCs w:val="16"/>
    </w:rPr>
  </w:style>
  <w:style w:type="character" w:customStyle="1" w:styleId="BalloonTextChar">
    <w:name w:val="Balloon Text Char"/>
    <w:basedOn w:val="DefaultParagraphFont"/>
    <w:link w:val="BalloonText"/>
    <w:uiPriority w:val="99"/>
    <w:semiHidden/>
    <w:rsid w:val="00F311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4345">
      <w:bodyDiv w:val="1"/>
      <w:marLeft w:val="0"/>
      <w:marRight w:val="0"/>
      <w:marTop w:val="0"/>
      <w:marBottom w:val="0"/>
      <w:divBdr>
        <w:top w:val="none" w:sz="0" w:space="0" w:color="auto"/>
        <w:left w:val="none" w:sz="0" w:space="0" w:color="auto"/>
        <w:bottom w:val="none" w:sz="0" w:space="0" w:color="auto"/>
        <w:right w:val="none" w:sz="0" w:space="0" w:color="auto"/>
      </w:divBdr>
    </w:div>
    <w:div w:id="1037699386">
      <w:bodyDiv w:val="1"/>
      <w:marLeft w:val="0"/>
      <w:marRight w:val="0"/>
      <w:marTop w:val="0"/>
      <w:marBottom w:val="0"/>
      <w:divBdr>
        <w:top w:val="none" w:sz="0" w:space="0" w:color="auto"/>
        <w:left w:val="none" w:sz="0" w:space="0" w:color="auto"/>
        <w:bottom w:val="none" w:sz="0" w:space="0" w:color="auto"/>
        <w:right w:val="none" w:sz="0" w:space="0" w:color="auto"/>
      </w:divBdr>
    </w:div>
    <w:div w:id="149811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44CA1-7C0B-4408-8787-FB4BE4042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1753</Words>
  <Characters>9993</Characters>
  <Application>Microsoft Office Word</Application>
  <DocSecurity>0</DocSecurity>
  <Lines>83</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 م ق ل 1049: 2023</vt:lpstr>
      <vt:lpstr>م م ق ل 1049: 2023</vt:lpstr>
    </vt:vector>
  </TitlesOfParts>
  <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 م ق ل 1049: 2023</dc:title>
  <dc:creator>Taha Arebi</dc:creator>
  <cp:lastModifiedBy>مدير إدارة المواصفات</cp:lastModifiedBy>
  <cp:revision>4</cp:revision>
  <cp:lastPrinted>2024-05-25T08:59:00Z</cp:lastPrinted>
  <dcterms:created xsi:type="dcterms:W3CDTF">2024-08-12T14:28:00Z</dcterms:created>
  <dcterms:modified xsi:type="dcterms:W3CDTF">2024-08-12T14:59:00Z</dcterms:modified>
</cp:coreProperties>
</file>